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F13C1" w:rsidRDefault="00AE0C26" w:rsidP="007D1656">
      <w:pPr>
        <w:pStyle w:val="Titolocopertina"/>
      </w:pPr>
      <w:r>
        <w:t>GARA PER</w:t>
      </w:r>
      <w:r w:rsidR="00827C3B" w:rsidRPr="00BF13C1">
        <w:t xml:space="preserve"> </w:t>
      </w:r>
      <w:r w:rsidR="00A92C4C">
        <w:t>L’</w:t>
      </w:r>
      <w:r w:rsidR="00020B72" w:rsidRPr="00020B72">
        <w:t xml:space="preserve">ACQUISIZIONE DEL SERVIZIO DI </w:t>
      </w:r>
      <w:r w:rsidR="0079650E">
        <w:t xml:space="preserve">INTERMEDIAZIONE </w:t>
      </w:r>
      <w:r w:rsidR="0079650E" w:rsidRPr="004608C2">
        <w:t>E GESTIONE DELLE ATTIVITÀ CONNESSE</w:t>
      </w:r>
      <w:r w:rsidR="0079650E">
        <w:t xml:space="preserve"> FINALIZZATO ALL’ACQUISIZIONE DI </w:t>
      </w:r>
      <w:r w:rsidR="00020B72" w:rsidRPr="00020B72">
        <w:t xml:space="preserve">FORMAZIONE </w:t>
      </w:r>
      <w:r w:rsidR="00020B72" w:rsidRPr="004608C2">
        <w:t xml:space="preserve">MULTIDISCIPLINARE </w:t>
      </w:r>
      <w:r w:rsidR="006400C6" w:rsidRPr="00F30661">
        <w:t>PER</w:t>
      </w:r>
      <w:r w:rsidR="004608C2" w:rsidRPr="00F30661">
        <w:t xml:space="preserve"> IL PERSONALE DI </w:t>
      </w:r>
      <w:r w:rsidR="006400C6" w:rsidRPr="00F30661">
        <w:t xml:space="preserve">SOGEI </w:t>
      </w:r>
      <w:r w:rsidR="004608C2" w:rsidRPr="00F30661">
        <w:t xml:space="preserve">S.p.A.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020B72" w:rsidRDefault="008E1733" w:rsidP="00BF13C1">
      <w:pPr>
        <w:spacing w:line="276" w:lineRule="auto"/>
        <w:ind w:left="284"/>
        <w:jc w:val="both"/>
        <w:rPr>
          <w:rStyle w:val="Collegamentoipertestuale"/>
          <w:rFonts w:asciiTheme="minorHAnsi" w:hAnsiTheme="minorHAnsi" w:cstheme="minorHAnsi"/>
          <w:b/>
          <w:i/>
          <w:sz w:val="22"/>
          <w:szCs w:val="20"/>
        </w:rPr>
      </w:pPr>
      <w:hyperlink r:id="rId8" w:history="1">
        <w:r w:rsidR="00020B72" w:rsidRPr="00020B72">
          <w:rPr>
            <w:rStyle w:val="Collegamentoipertestuale"/>
            <w:rFonts w:asciiTheme="minorHAnsi" w:hAnsiTheme="minorHAnsi" w:cstheme="minorHAnsi"/>
            <w:b/>
            <w:i/>
            <w:sz w:val="22"/>
            <w:szCs w:val="20"/>
          </w:rPr>
          <w:t>dsbsconsip@postacert.consip.it</w:t>
        </w:r>
      </w:hyperlink>
    </w:p>
    <w:p w:rsidR="00020B72" w:rsidRPr="008A1AFD" w:rsidRDefault="00020B7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020B7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91172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Roma, </w:t>
      </w:r>
      <w:r w:rsidR="00911729" w:rsidRPr="00911729">
        <w:rPr>
          <w:rFonts w:asciiTheme="minorHAnsi" w:hAnsiTheme="minorHAnsi" w:cs="Arial"/>
          <w:bCs/>
          <w:color w:val="000000" w:themeColor="text1"/>
          <w:sz w:val="20"/>
          <w:szCs w:val="20"/>
        </w:rPr>
        <w:t>14</w:t>
      </w:r>
      <w:r w:rsidR="00020B72" w:rsidRPr="00911729">
        <w:rPr>
          <w:rFonts w:asciiTheme="minorHAnsi" w:hAnsiTheme="minorHAnsi" w:cs="Arial"/>
          <w:bCs/>
          <w:color w:val="000000" w:themeColor="text1"/>
          <w:sz w:val="20"/>
          <w:szCs w:val="20"/>
        </w:rPr>
        <w:t>/0</w:t>
      </w:r>
      <w:r w:rsidR="0079650E" w:rsidRPr="00911729">
        <w:rPr>
          <w:rFonts w:asciiTheme="minorHAnsi" w:hAnsiTheme="minorHAnsi" w:cs="Arial"/>
          <w:bCs/>
          <w:color w:val="000000" w:themeColor="text1"/>
          <w:sz w:val="20"/>
          <w:szCs w:val="20"/>
        </w:rPr>
        <w:t>9</w:t>
      </w:r>
      <w:r w:rsidR="00020B72" w:rsidRPr="00911729">
        <w:rPr>
          <w:rFonts w:asciiTheme="minorHAnsi" w:hAnsiTheme="minorHAnsi" w:cs="Arial"/>
          <w:bCs/>
          <w:color w:val="000000" w:themeColor="text1"/>
          <w:sz w:val="20"/>
          <w:szCs w:val="20"/>
        </w:rPr>
        <w:t>/2020</w:t>
      </w:r>
    </w:p>
    <w:p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020B72" w:rsidRDefault="006C6158" w:rsidP="00BF13C1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20B72">
        <w:rPr>
          <w:rFonts w:ascii="Calibri" w:hAnsi="Calibri" w:cs="Arial"/>
          <w:color w:val="000000" w:themeColor="text1"/>
          <w:sz w:val="20"/>
          <w:szCs w:val="20"/>
        </w:rPr>
        <w:t xml:space="preserve">Nell'ambito delle attività contrattuali poste in essere dalla SOGEI S.p.A., Consip S.p.A., tramite apposita </w:t>
      </w:r>
      <w:r w:rsidRPr="00BA27E7">
        <w:rPr>
          <w:rFonts w:ascii="Calibri" w:hAnsi="Calibri" w:cs="Arial"/>
          <w:color w:val="000000" w:themeColor="text1"/>
          <w:sz w:val="20"/>
          <w:szCs w:val="20"/>
        </w:rPr>
        <w:t xml:space="preserve">Convenzione </w:t>
      </w:r>
      <w:r w:rsidRPr="00E53407">
        <w:rPr>
          <w:rFonts w:ascii="Calibri" w:hAnsi="Calibri" w:cs="Arial"/>
          <w:color w:val="000000" w:themeColor="text1"/>
          <w:sz w:val="20"/>
          <w:szCs w:val="20"/>
        </w:rPr>
        <w:t>nonché dall’art. 4,</w:t>
      </w:r>
      <w:r w:rsidRPr="00BA27E7">
        <w:rPr>
          <w:rFonts w:ascii="Calibri" w:hAnsi="Calibri" w:cs="Arial"/>
          <w:color w:val="000000" w:themeColor="text1"/>
          <w:sz w:val="20"/>
          <w:szCs w:val="20"/>
        </w:rPr>
        <w:t xml:space="preserve"> comma</w:t>
      </w:r>
      <w:r w:rsidRPr="00020B72">
        <w:rPr>
          <w:rFonts w:ascii="Calibri" w:hAnsi="Calibri" w:cs="Arial"/>
          <w:color w:val="000000" w:themeColor="text1"/>
          <w:sz w:val="20"/>
          <w:szCs w:val="20"/>
        </w:rPr>
        <w:t xml:space="preserve">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020B72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4608C2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4608C2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4608C2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4608C2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4608C2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A52032" w:rsidRPr="00F30661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F30661">
        <w:rPr>
          <w:rFonts w:asciiTheme="minorHAnsi" w:hAnsiTheme="minorHAnsi" w:cs="Arial"/>
          <w:bCs/>
          <w:sz w:val="20"/>
          <w:szCs w:val="20"/>
        </w:rPr>
        <w:t>;</w:t>
      </w:r>
    </w:p>
    <w:p w:rsidR="00020B72" w:rsidRPr="00F30661" w:rsidRDefault="00020B72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>esplorare il mercato e i trend in atto, al fine di individuare soluzioni innovative, aderenti ai fabbisogni d</w:t>
      </w:r>
      <w:r w:rsidR="004608C2">
        <w:rPr>
          <w:rFonts w:asciiTheme="minorHAnsi" w:hAnsiTheme="minorHAnsi" w:cs="Arial"/>
          <w:bCs/>
          <w:sz w:val="20"/>
          <w:szCs w:val="20"/>
        </w:rPr>
        <w:t>elle Amministrazioni</w:t>
      </w:r>
      <w:r w:rsidRPr="00F30661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020B72" w:rsidRDefault="00020B7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79650E">
        <w:rPr>
          <w:rFonts w:asciiTheme="minorHAnsi" w:hAnsiTheme="minorHAnsi" w:cs="Arial"/>
          <w:bCs/>
          <w:sz w:val="20"/>
          <w:szCs w:val="20"/>
        </w:rPr>
        <w:t>S</w:t>
      </w:r>
      <w:r w:rsidR="0079650E" w:rsidRPr="0079650E">
        <w:rPr>
          <w:rFonts w:asciiTheme="minorHAnsi" w:hAnsiTheme="minorHAnsi" w:cs="Arial"/>
          <w:bCs/>
          <w:sz w:val="20"/>
          <w:szCs w:val="20"/>
        </w:rPr>
        <w:t>ervizio di intermediazione e gestione delle attività connesse finalizzato all’acquisizione di formazione multidi</w:t>
      </w:r>
      <w:r w:rsidR="0079650E">
        <w:rPr>
          <w:rFonts w:asciiTheme="minorHAnsi" w:hAnsiTheme="minorHAnsi" w:cs="Arial"/>
          <w:bCs/>
          <w:sz w:val="20"/>
          <w:szCs w:val="20"/>
        </w:rPr>
        <w:t xml:space="preserve">sciplinare per il personale di </w:t>
      </w:r>
      <w:proofErr w:type="spellStart"/>
      <w:r w:rsidR="0079650E">
        <w:rPr>
          <w:rFonts w:asciiTheme="minorHAnsi" w:hAnsiTheme="minorHAnsi" w:cs="Arial"/>
          <w:bCs/>
          <w:sz w:val="20"/>
          <w:szCs w:val="20"/>
        </w:rPr>
        <w:t>S</w:t>
      </w:r>
      <w:r w:rsidR="0079650E" w:rsidRPr="0079650E">
        <w:rPr>
          <w:rFonts w:asciiTheme="minorHAnsi" w:hAnsiTheme="minorHAnsi" w:cs="Arial"/>
          <w:bCs/>
          <w:sz w:val="20"/>
          <w:szCs w:val="20"/>
        </w:rPr>
        <w:t>ogei</w:t>
      </w:r>
      <w:proofErr w:type="spellEnd"/>
      <w:r w:rsidR="0079650E" w:rsidRPr="0079650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9650E">
        <w:rPr>
          <w:rFonts w:asciiTheme="minorHAnsi" w:hAnsiTheme="minorHAnsi" w:cs="Arial"/>
          <w:bCs/>
          <w:sz w:val="20"/>
          <w:szCs w:val="20"/>
        </w:rPr>
        <w:t>S</w:t>
      </w:r>
      <w:r w:rsidR="0079650E" w:rsidRPr="0079650E">
        <w:rPr>
          <w:rFonts w:asciiTheme="minorHAnsi" w:hAnsiTheme="minorHAnsi" w:cs="Arial"/>
          <w:bCs/>
          <w:sz w:val="20"/>
          <w:szCs w:val="20"/>
        </w:rPr>
        <w:t>.p.</w:t>
      </w:r>
      <w:r w:rsidR="0079650E">
        <w:rPr>
          <w:rFonts w:asciiTheme="minorHAnsi" w:hAnsiTheme="minorHAnsi" w:cs="Arial"/>
          <w:bCs/>
          <w:sz w:val="20"/>
          <w:szCs w:val="20"/>
        </w:rPr>
        <w:t>A.</w:t>
      </w:r>
      <w:r w:rsidR="00020B72">
        <w:rPr>
          <w:rFonts w:asciiTheme="minorHAnsi" w:hAnsiTheme="minorHAnsi" w:cs="Arial"/>
          <w:bCs/>
          <w:sz w:val="20"/>
          <w:szCs w:val="20"/>
        </w:rPr>
        <w:t xml:space="preserve">”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08C2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4608C2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020B7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020B72" w:rsidRPr="007C3F8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147A02"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BC6312" w:rsidRDefault="00122B75" w:rsidP="00110759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:rsidR="00A84406" w:rsidRPr="00CC2B3B" w:rsidRDefault="00A84406" w:rsidP="00110759">
      <w:pPr>
        <w:spacing w:after="12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Oggetto di studio è</w:t>
      </w:r>
      <w:r w:rsidRPr="00A3380C">
        <w:rPr>
          <w:rFonts w:ascii="Calibri" w:hAnsi="Calibri" w:cs="Arial"/>
          <w:sz w:val="20"/>
          <w:szCs w:val="20"/>
        </w:rPr>
        <w:t xml:space="preserve"> l’acquisizione </w:t>
      </w:r>
      <w:r w:rsidRPr="00CC2B3B">
        <w:rPr>
          <w:rFonts w:ascii="Calibri" w:hAnsi="Calibri" w:cs="Arial"/>
          <w:bCs/>
          <w:sz w:val="20"/>
          <w:szCs w:val="20"/>
        </w:rPr>
        <w:t>del</w:t>
      </w:r>
      <w:r w:rsidRPr="00EE72F7">
        <w:rPr>
          <w:rFonts w:ascii="Calibri" w:hAnsi="Calibri" w:cs="Arial"/>
          <w:b/>
          <w:bCs/>
          <w:sz w:val="20"/>
          <w:szCs w:val="20"/>
        </w:rPr>
        <w:t xml:space="preserve"> Servizio di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79650E" w:rsidRPr="00CC2B3B">
        <w:rPr>
          <w:rFonts w:ascii="Calibri" w:hAnsi="Calibri" w:cs="Arial"/>
          <w:b/>
          <w:bCs/>
          <w:sz w:val="20"/>
          <w:szCs w:val="20"/>
        </w:rPr>
        <w:t xml:space="preserve">intermediazione e gestione delle attività connesse finalizzato all’acquisizione di formazione multidisciplinare per il personale di </w:t>
      </w:r>
      <w:proofErr w:type="spellStart"/>
      <w:r w:rsidR="0079650E" w:rsidRPr="00CC2B3B">
        <w:rPr>
          <w:rFonts w:ascii="Calibri" w:hAnsi="Calibri" w:cs="Arial"/>
          <w:b/>
          <w:bCs/>
          <w:sz w:val="20"/>
          <w:szCs w:val="20"/>
        </w:rPr>
        <w:t>Sogei</w:t>
      </w:r>
      <w:proofErr w:type="spellEnd"/>
      <w:r w:rsidR="0079650E" w:rsidRPr="00CC2B3B">
        <w:rPr>
          <w:rFonts w:ascii="Calibri" w:hAnsi="Calibri" w:cs="Arial"/>
          <w:b/>
          <w:bCs/>
          <w:sz w:val="20"/>
          <w:szCs w:val="20"/>
        </w:rPr>
        <w:t xml:space="preserve"> S.p.A</w:t>
      </w:r>
      <w:r w:rsidRPr="00CC2B3B">
        <w:rPr>
          <w:rFonts w:ascii="Calibri" w:hAnsi="Calibri" w:cs="Arial"/>
          <w:b/>
          <w:bCs/>
          <w:sz w:val="20"/>
          <w:szCs w:val="20"/>
        </w:rPr>
        <w:t>.</w:t>
      </w:r>
    </w:p>
    <w:p w:rsidR="00A84406" w:rsidRPr="00EE72F7" w:rsidRDefault="00A84406" w:rsidP="00A84406">
      <w:pPr>
        <w:spacing w:after="120" w:line="360" w:lineRule="auto"/>
        <w:rPr>
          <w:rFonts w:ascii="Calibri" w:hAnsi="Calibri" w:cs="Arial"/>
          <w:sz w:val="20"/>
          <w:szCs w:val="20"/>
        </w:rPr>
      </w:pPr>
      <w:r w:rsidRPr="00CC2B3B">
        <w:rPr>
          <w:rFonts w:ascii="Calibri" w:hAnsi="Calibri" w:cs="Arial"/>
          <w:sz w:val="20"/>
          <w:szCs w:val="20"/>
        </w:rPr>
        <w:t>In particolare il servizio mira a soddisfare le seguenti esigenze</w:t>
      </w:r>
      <w:r w:rsidR="00FF6B57" w:rsidRPr="00CC2B3B">
        <w:rPr>
          <w:rFonts w:ascii="Calibri" w:hAnsi="Calibri" w:cs="Arial"/>
          <w:sz w:val="20"/>
          <w:szCs w:val="20"/>
        </w:rPr>
        <w:t xml:space="preserve"> di </w:t>
      </w:r>
      <w:proofErr w:type="spellStart"/>
      <w:r w:rsidR="00FF6B57" w:rsidRPr="00CC2B3B">
        <w:rPr>
          <w:rFonts w:ascii="Calibri" w:hAnsi="Calibri" w:cs="Arial"/>
          <w:sz w:val="20"/>
          <w:szCs w:val="20"/>
        </w:rPr>
        <w:t>Sogei</w:t>
      </w:r>
      <w:proofErr w:type="spellEnd"/>
      <w:r w:rsidR="00FF6B57" w:rsidRPr="00CC2B3B">
        <w:rPr>
          <w:rFonts w:ascii="Calibri" w:hAnsi="Calibri" w:cs="Arial"/>
          <w:sz w:val="20"/>
          <w:szCs w:val="20"/>
        </w:rPr>
        <w:t xml:space="preserve"> S.p.A.</w:t>
      </w:r>
      <w:r w:rsidRPr="00CC2B3B">
        <w:rPr>
          <w:rFonts w:ascii="Calibri" w:hAnsi="Calibri" w:cs="Arial"/>
          <w:sz w:val="20"/>
          <w:szCs w:val="20"/>
        </w:rPr>
        <w:t>:</w:t>
      </w:r>
    </w:p>
    <w:p w:rsidR="00F30661" w:rsidRPr="0079650E" w:rsidRDefault="00F678D8" w:rsidP="00F30661">
      <w:pPr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9650E">
        <w:rPr>
          <w:rFonts w:ascii="Calibri" w:hAnsi="Calibri" w:cs="Arial"/>
          <w:sz w:val="20"/>
          <w:szCs w:val="20"/>
        </w:rPr>
        <w:t>g</w:t>
      </w:r>
      <w:r w:rsidR="00A84406" w:rsidRPr="0079650E">
        <w:rPr>
          <w:rFonts w:ascii="Calibri" w:hAnsi="Calibri" w:cs="Arial"/>
          <w:sz w:val="20"/>
          <w:szCs w:val="20"/>
        </w:rPr>
        <w:t>arantire un</w:t>
      </w:r>
      <w:r w:rsidR="00BA27E7">
        <w:rPr>
          <w:rFonts w:ascii="Calibri" w:hAnsi="Calibri" w:cs="Arial"/>
          <w:sz w:val="20"/>
          <w:szCs w:val="20"/>
        </w:rPr>
        <w:t>’adeguata offerta formativa che agevoli il</w:t>
      </w:r>
      <w:r w:rsidR="00A84406" w:rsidRPr="0079650E">
        <w:rPr>
          <w:rFonts w:ascii="Calibri" w:hAnsi="Calibri" w:cs="Arial"/>
          <w:sz w:val="20"/>
          <w:szCs w:val="20"/>
        </w:rPr>
        <w:t xml:space="preserve"> processo di crescita delle professionalità</w:t>
      </w:r>
      <w:r w:rsidRPr="0079650E">
        <w:rPr>
          <w:rFonts w:ascii="Calibri" w:hAnsi="Calibri" w:cs="Arial"/>
          <w:sz w:val="20"/>
          <w:szCs w:val="20"/>
        </w:rPr>
        <w:t xml:space="preserve"> aziendal</w:t>
      </w:r>
      <w:r w:rsidR="004608C2" w:rsidRPr="0079650E">
        <w:rPr>
          <w:rFonts w:ascii="Calibri" w:hAnsi="Calibri" w:cs="Arial"/>
          <w:sz w:val="20"/>
          <w:szCs w:val="20"/>
        </w:rPr>
        <w:t>i</w:t>
      </w:r>
      <w:r w:rsidR="00A84406" w:rsidRPr="0079650E">
        <w:rPr>
          <w:rFonts w:ascii="Calibri" w:hAnsi="Calibri" w:cs="Arial"/>
          <w:sz w:val="20"/>
          <w:szCs w:val="20"/>
        </w:rPr>
        <w:t xml:space="preserve"> attraverso una formazione continua ed innovativa, che assicuri l’aggiornamento professionale in ambiti specialistici interessati da evoluzione</w:t>
      </w:r>
      <w:r w:rsidR="00BB749F">
        <w:rPr>
          <w:rFonts w:ascii="Calibri" w:hAnsi="Calibri" w:cs="Arial"/>
          <w:sz w:val="20"/>
          <w:szCs w:val="20"/>
        </w:rPr>
        <w:t xml:space="preserve"> (a titolo esemplificativo e non esaustivo: </w:t>
      </w:r>
      <w:r w:rsidR="00CC2B3B">
        <w:rPr>
          <w:rFonts w:ascii="Calibri" w:hAnsi="Calibri" w:cs="Arial"/>
          <w:sz w:val="20"/>
          <w:szCs w:val="20"/>
        </w:rPr>
        <w:t xml:space="preserve">metodologico-tecnologico, Project Management, Corporate e </w:t>
      </w:r>
      <w:proofErr w:type="gramStart"/>
      <w:r w:rsidR="00CC2B3B">
        <w:rPr>
          <w:rFonts w:ascii="Calibri" w:hAnsi="Calibri" w:cs="Arial"/>
          <w:sz w:val="20"/>
          <w:szCs w:val="20"/>
        </w:rPr>
        <w:t>funzionamento, ..</w:t>
      </w:r>
      <w:proofErr w:type="gramEnd"/>
      <w:r w:rsidR="00CC2B3B">
        <w:rPr>
          <w:rFonts w:ascii="Calibri" w:hAnsi="Calibri" w:cs="Arial"/>
          <w:sz w:val="20"/>
          <w:szCs w:val="20"/>
        </w:rPr>
        <w:t>)</w:t>
      </w:r>
      <w:r w:rsidR="00A84406" w:rsidRPr="0079650E">
        <w:rPr>
          <w:rFonts w:ascii="Calibri" w:hAnsi="Calibri" w:cs="Arial"/>
          <w:sz w:val="20"/>
          <w:szCs w:val="20"/>
        </w:rPr>
        <w:t xml:space="preserve"> e che fornisca strumenti concreti per integrare la competenza tecnica con l’apprendimento esperienziale;</w:t>
      </w:r>
    </w:p>
    <w:p w:rsidR="00F30661" w:rsidRPr="0079650E" w:rsidRDefault="00BA27E7" w:rsidP="00F30661">
      <w:pPr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acquisire</w:t>
      </w:r>
      <w:r w:rsidR="00A84406" w:rsidRPr="0079650E">
        <w:rPr>
          <w:rFonts w:ascii="Calibri" w:hAnsi="Calibri" w:cs="Arial"/>
          <w:sz w:val="20"/>
          <w:szCs w:val="20"/>
        </w:rPr>
        <w:t xml:space="preserve"> specifiche categorie di servizi legati alla formazione</w:t>
      </w:r>
      <w:r w:rsidR="00F678D8" w:rsidRPr="0079650E">
        <w:rPr>
          <w:rFonts w:ascii="Calibri" w:hAnsi="Calibri" w:cs="Arial"/>
          <w:sz w:val="20"/>
          <w:szCs w:val="20"/>
        </w:rPr>
        <w:t xml:space="preserve">, </w:t>
      </w:r>
      <w:r w:rsidR="00A84406" w:rsidRPr="0079650E">
        <w:rPr>
          <w:rFonts w:ascii="Calibri" w:hAnsi="Calibri" w:cs="Arial"/>
          <w:sz w:val="20"/>
          <w:szCs w:val="20"/>
        </w:rPr>
        <w:t xml:space="preserve">con </w:t>
      </w:r>
      <w:r w:rsidR="00F678D8" w:rsidRPr="0079650E">
        <w:rPr>
          <w:rFonts w:ascii="Calibri" w:hAnsi="Calibri" w:cs="Arial"/>
          <w:sz w:val="20"/>
          <w:szCs w:val="20"/>
        </w:rPr>
        <w:t>maggiore efficienza</w:t>
      </w:r>
      <w:r w:rsidR="004608C2" w:rsidRPr="0079650E">
        <w:rPr>
          <w:rFonts w:ascii="Calibri" w:hAnsi="Calibri" w:cs="Arial"/>
          <w:sz w:val="20"/>
          <w:szCs w:val="20"/>
        </w:rPr>
        <w:t>,</w:t>
      </w:r>
      <w:r w:rsidR="00F30661" w:rsidRPr="0079650E">
        <w:rPr>
          <w:rFonts w:ascii="Calibri" w:hAnsi="Calibri" w:cs="Arial"/>
          <w:sz w:val="20"/>
          <w:szCs w:val="20"/>
        </w:rPr>
        <w:t xml:space="preserve"> </w:t>
      </w:r>
      <w:r w:rsidR="00F678D8" w:rsidRPr="0079650E">
        <w:rPr>
          <w:rFonts w:ascii="Calibri" w:hAnsi="Calibri" w:cs="Arial"/>
          <w:sz w:val="20"/>
          <w:szCs w:val="20"/>
        </w:rPr>
        <w:t xml:space="preserve">in termini di tempo e </w:t>
      </w:r>
      <w:r w:rsidR="004608C2" w:rsidRPr="0079650E">
        <w:rPr>
          <w:rFonts w:ascii="Calibri" w:hAnsi="Calibri" w:cs="Arial"/>
          <w:sz w:val="20"/>
          <w:szCs w:val="20"/>
        </w:rPr>
        <w:t>di processo</w:t>
      </w:r>
      <w:r w:rsidR="00260EAD">
        <w:rPr>
          <w:rFonts w:ascii="Calibri" w:hAnsi="Calibri" w:cs="Arial"/>
          <w:sz w:val="20"/>
          <w:szCs w:val="20"/>
        </w:rPr>
        <w:t>.</w:t>
      </w:r>
    </w:p>
    <w:p w:rsidR="00A404A3" w:rsidRPr="0079650E" w:rsidRDefault="00A404A3" w:rsidP="00A404A3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79650E">
        <w:rPr>
          <w:rFonts w:ascii="Calibri" w:hAnsi="Calibri" w:cs="Arial"/>
          <w:sz w:val="20"/>
          <w:szCs w:val="20"/>
        </w:rPr>
        <w:t xml:space="preserve">L’iniziativa mira, pertanto, a individuare un fornitore di servizi di </w:t>
      </w:r>
      <w:r w:rsidR="0079650E" w:rsidRPr="003417EE">
        <w:rPr>
          <w:rFonts w:ascii="Calibri" w:hAnsi="Calibri" w:cs="Arial"/>
          <w:sz w:val="20"/>
          <w:szCs w:val="20"/>
        </w:rPr>
        <w:t>intermediazione</w:t>
      </w:r>
      <w:r w:rsidRPr="003417EE">
        <w:rPr>
          <w:rFonts w:ascii="Calibri" w:hAnsi="Calibri" w:cs="Arial"/>
          <w:sz w:val="20"/>
          <w:szCs w:val="20"/>
        </w:rPr>
        <w:t xml:space="preserve">, </w:t>
      </w:r>
      <w:r w:rsidRPr="00CC2B3B">
        <w:rPr>
          <w:rFonts w:ascii="Calibri" w:hAnsi="Calibri" w:cs="Arial"/>
          <w:sz w:val="20"/>
          <w:szCs w:val="20"/>
        </w:rPr>
        <w:t>in grado di assicurare:</w:t>
      </w:r>
    </w:p>
    <w:p w:rsidR="009B0821" w:rsidRDefault="00A404A3" w:rsidP="00511164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CC2B3B">
        <w:rPr>
          <w:rFonts w:ascii="Calibri" w:hAnsi="Calibri" w:cs="Arial"/>
          <w:sz w:val="20"/>
          <w:szCs w:val="20"/>
        </w:rPr>
        <w:t>l’acquisizione</w:t>
      </w:r>
      <w:r w:rsidR="0079650E" w:rsidRPr="00CC2B3B">
        <w:rPr>
          <w:rFonts w:ascii="Calibri" w:hAnsi="Calibri" w:cs="Arial"/>
          <w:sz w:val="20"/>
          <w:szCs w:val="20"/>
        </w:rPr>
        <w:t xml:space="preserve">, per conto di </w:t>
      </w:r>
      <w:proofErr w:type="spellStart"/>
      <w:r w:rsidR="0079650E" w:rsidRPr="00CC2B3B">
        <w:rPr>
          <w:rFonts w:ascii="Calibri" w:hAnsi="Calibri" w:cs="Arial"/>
          <w:sz w:val="20"/>
          <w:szCs w:val="20"/>
        </w:rPr>
        <w:t>Sogei</w:t>
      </w:r>
      <w:proofErr w:type="spellEnd"/>
      <w:r w:rsidR="00CC2B3B" w:rsidRPr="00CC2B3B">
        <w:rPr>
          <w:rFonts w:ascii="Calibri" w:hAnsi="Calibri" w:cs="Arial"/>
          <w:sz w:val="20"/>
          <w:szCs w:val="20"/>
        </w:rPr>
        <w:t>,</w:t>
      </w:r>
      <w:r w:rsidRPr="00CC2B3B">
        <w:rPr>
          <w:rFonts w:ascii="Calibri" w:hAnsi="Calibri" w:cs="Arial"/>
          <w:sz w:val="20"/>
          <w:szCs w:val="20"/>
        </w:rPr>
        <w:t xml:space="preserve"> di corsi di</w:t>
      </w:r>
      <w:r w:rsidRPr="0079650E">
        <w:rPr>
          <w:rFonts w:ascii="Calibri" w:hAnsi="Calibri" w:cs="Arial"/>
          <w:sz w:val="20"/>
          <w:szCs w:val="20"/>
        </w:rPr>
        <w:t xml:space="preserve"> formazione, eventi/convegni/seminari</w:t>
      </w:r>
      <w:r w:rsidR="00F11126">
        <w:rPr>
          <w:rFonts w:ascii="Calibri" w:hAnsi="Calibri" w:cs="Arial"/>
          <w:sz w:val="20"/>
          <w:szCs w:val="20"/>
        </w:rPr>
        <w:t xml:space="preserve"> ed</w:t>
      </w:r>
      <w:r w:rsidRPr="0079650E">
        <w:rPr>
          <w:rFonts w:ascii="Calibri" w:hAnsi="Calibri" w:cs="Arial"/>
          <w:sz w:val="20"/>
          <w:szCs w:val="20"/>
        </w:rPr>
        <w:t xml:space="preserve"> esami di certificazion</w:t>
      </w:r>
      <w:r w:rsidR="00F11126">
        <w:rPr>
          <w:rFonts w:ascii="Calibri" w:hAnsi="Calibri" w:cs="Arial"/>
          <w:sz w:val="20"/>
          <w:szCs w:val="20"/>
        </w:rPr>
        <w:t xml:space="preserve">e </w:t>
      </w:r>
      <w:r w:rsidR="009B0821">
        <w:rPr>
          <w:rFonts w:ascii="Calibri" w:hAnsi="Calibri" w:cs="Arial"/>
          <w:sz w:val="20"/>
          <w:szCs w:val="20"/>
        </w:rPr>
        <w:t xml:space="preserve">- </w:t>
      </w:r>
      <w:r w:rsidR="0079650E" w:rsidRPr="0079650E">
        <w:rPr>
          <w:rFonts w:ascii="Calibri" w:hAnsi="Calibri" w:cs="Arial"/>
          <w:sz w:val="20"/>
          <w:szCs w:val="20"/>
        </w:rPr>
        <w:t>erogati da fornitori terzi</w:t>
      </w:r>
      <w:r w:rsidR="00CC2B3B">
        <w:rPr>
          <w:rFonts w:ascii="Calibri" w:hAnsi="Calibri" w:cs="Arial"/>
          <w:sz w:val="20"/>
          <w:szCs w:val="20"/>
        </w:rPr>
        <w:t xml:space="preserve"> </w:t>
      </w:r>
      <w:r w:rsidR="009B0821">
        <w:rPr>
          <w:rFonts w:ascii="Calibri" w:hAnsi="Calibri" w:cs="Arial"/>
          <w:sz w:val="20"/>
          <w:szCs w:val="20"/>
        </w:rPr>
        <w:t>-</w:t>
      </w:r>
      <w:r w:rsidR="0098335A">
        <w:rPr>
          <w:rFonts w:ascii="Calibri" w:hAnsi="Calibri" w:cs="Arial"/>
          <w:sz w:val="20"/>
          <w:szCs w:val="20"/>
        </w:rPr>
        <w:t xml:space="preserve"> </w:t>
      </w:r>
      <w:r w:rsidR="00FF6B57">
        <w:rPr>
          <w:rFonts w:ascii="Calibri" w:hAnsi="Calibri" w:cs="Arial"/>
          <w:sz w:val="20"/>
          <w:szCs w:val="20"/>
        </w:rPr>
        <w:t xml:space="preserve">da </w:t>
      </w:r>
      <w:r w:rsidR="0098335A" w:rsidRPr="003417EE">
        <w:rPr>
          <w:rFonts w:ascii="Calibri" w:hAnsi="Calibri" w:cs="Arial"/>
          <w:sz w:val="20"/>
          <w:szCs w:val="20"/>
        </w:rPr>
        <w:t>seleziona</w:t>
      </w:r>
      <w:r w:rsidR="00FF6B57">
        <w:rPr>
          <w:rFonts w:ascii="Calibri" w:hAnsi="Calibri" w:cs="Arial"/>
          <w:sz w:val="20"/>
          <w:szCs w:val="20"/>
        </w:rPr>
        <w:t xml:space="preserve">re </w:t>
      </w:r>
      <w:r w:rsidR="0098335A" w:rsidRPr="00CC2B3B">
        <w:rPr>
          <w:rFonts w:ascii="Calibri" w:hAnsi="Calibri" w:cs="Arial"/>
          <w:sz w:val="20"/>
          <w:szCs w:val="20"/>
        </w:rPr>
        <w:t xml:space="preserve">sulla base </w:t>
      </w:r>
      <w:r w:rsidR="00FF6B57">
        <w:rPr>
          <w:rFonts w:ascii="Calibri" w:hAnsi="Calibri" w:cs="Arial"/>
          <w:sz w:val="20"/>
          <w:szCs w:val="20"/>
        </w:rPr>
        <w:t>delle caratteristiche tecniche ed economiche</w:t>
      </w:r>
      <w:r w:rsidR="0098335A" w:rsidRPr="00CC2B3B">
        <w:rPr>
          <w:rFonts w:ascii="Calibri" w:hAnsi="Calibri" w:cs="Arial"/>
          <w:sz w:val="20"/>
          <w:szCs w:val="20"/>
        </w:rPr>
        <w:t xml:space="preserve"> </w:t>
      </w:r>
      <w:r w:rsidR="00FF6B57">
        <w:rPr>
          <w:rFonts w:ascii="Calibri" w:hAnsi="Calibri" w:cs="Arial"/>
          <w:sz w:val="20"/>
          <w:szCs w:val="20"/>
        </w:rPr>
        <w:t xml:space="preserve">preventivamente </w:t>
      </w:r>
      <w:r w:rsidR="0047288C">
        <w:rPr>
          <w:rFonts w:ascii="Calibri" w:hAnsi="Calibri" w:cs="Arial"/>
          <w:sz w:val="20"/>
          <w:szCs w:val="20"/>
        </w:rPr>
        <w:t>indicat</w:t>
      </w:r>
      <w:r w:rsidR="00FF6B57">
        <w:rPr>
          <w:rFonts w:ascii="Calibri" w:hAnsi="Calibri" w:cs="Arial"/>
          <w:sz w:val="20"/>
          <w:szCs w:val="20"/>
        </w:rPr>
        <w:t>e</w:t>
      </w:r>
      <w:r w:rsidR="0098335A" w:rsidRPr="0047288C">
        <w:rPr>
          <w:rFonts w:ascii="Calibri" w:hAnsi="Calibri" w:cs="Arial"/>
          <w:sz w:val="20"/>
          <w:szCs w:val="20"/>
        </w:rPr>
        <w:t xml:space="preserve"> </w:t>
      </w:r>
      <w:r w:rsidR="0098335A" w:rsidRPr="00CC2B3B">
        <w:rPr>
          <w:rFonts w:ascii="Calibri" w:hAnsi="Calibri" w:cs="Arial"/>
          <w:sz w:val="20"/>
          <w:szCs w:val="20"/>
        </w:rPr>
        <w:t xml:space="preserve">da </w:t>
      </w:r>
      <w:proofErr w:type="spellStart"/>
      <w:r w:rsidR="0098335A" w:rsidRPr="00CC2B3B">
        <w:rPr>
          <w:rFonts w:ascii="Calibri" w:hAnsi="Calibri" w:cs="Arial"/>
          <w:sz w:val="20"/>
          <w:szCs w:val="20"/>
        </w:rPr>
        <w:t>Sogei</w:t>
      </w:r>
      <w:proofErr w:type="spellEnd"/>
      <w:r w:rsidR="00CC2B3B">
        <w:rPr>
          <w:rFonts w:ascii="Calibri" w:hAnsi="Calibri" w:cs="Arial"/>
          <w:sz w:val="20"/>
          <w:szCs w:val="20"/>
        </w:rPr>
        <w:t>;</w:t>
      </w:r>
    </w:p>
    <w:p w:rsidR="0079650E" w:rsidRDefault="009B0821" w:rsidP="00511164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 gestione dei processi di iscrizione/adesione delle risorse e de</w:t>
      </w:r>
      <w:r w:rsidR="00DD3579">
        <w:rPr>
          <w:rFonts w:ascii="Calibri" w:hAnsi="Calibri" w:cs="Arial"/>
          <w:sz w:val="20"/>
          <w:szCs w:val="20"/>
        </w:rPr>
        <w:t>gli aspetti relativi al pagamento dei suddetti corsi/eventi/convegni</w:t>
      </w:r>
      <w:r>
        <w:rPr>
          <w:rFonts w:ascii="Calibri" w:hAnsi="Calibri" w:cs="Arial"/>
          <w:sz w:val="20"/>
          <w:szCs w:val="20"/>
        </w:rPr>
        <w:t>, con eventuale anticipazione dei costi</w:t>
      </w:r>
      <w:r w:rsidR="00DD3579">
        <w:rPr>
          <w:rFonts w:ascii="Calibri" w:hAnsi="Calibri" w:cs="Arial"/>
          <w:sz w:val="20"/>
          <w:szCs w:val="20"/>
        </w:rPr>
        <w:t>;</w:t>
      </w:r>
      <w:r w:rsidR="0079650E">
        <w:rPr>
          <w:rFonts w:ascii="Calibri" w:hAnsi="Calibri" w:cs="Arial"/>
          <w:sz w:val="20"/>
          <w:szCs w:val="20"/>
        </w:rPr>
        <w:t xml:space="preserve"> </w:t>
      </w:r>
    </w:p>
    <w:p w:rsidR="00A404A3" w:rsidRPr="009B0821" w:rsidRDefault="00A404A3" w:rsidP="009B0821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9B0821">
        <w:rPr>
          <w:rFonts w:ascii="Calibri" w:hAnsi="Calibri" w:cs="Arial"/>
          <w:sz w:val="20"/>
          <w:szCs w:val="20"/>
        </w:rPr>
        <w:t>la gestione</w:t>
      </w:r>
      <w:r w:rsidR="00CC2B3B">
        <w:rPr>
          <w:rFonts w:ascii="Calibri" w:hAnsi="Calibri" w:cs="Arial"/>
          <w:sz w:val="20"/>
          <w:szCs w:val="20"/>
        </w:rPr>
        <w:t>,</w:t>
      </w:r>
      <w:r w:rsidRPr="009B0821">
        <w:rPr>
          <w:rFonts w:ascii="Calibri" w:hAnsi="Calibri" w:cs="Arial"/>
          <w:sz w:val="20"/>
          <w:szCs w:val="20"/>
        </w:rPr>
        <w:t xml:space="preserve"> </w:t>
      </w:r>
      <w:r w:rsidR="009B0821" w:rsidRPr="009B0821">
        <w:rPr>
          <w:rFonts w:ascii="Calibri" w:hAnsi="Calibri" w:cs="Arial"/>
          <w:sz w:val="20"/>
          <w:szCs w:val="20"/>
        </w:rPr>
        <w:t>sia amministrativa che economica</w:t>
      </w:r>
      <w:r w:rsidR="00CC2B3B">
        <w:rPr>
          <w:rFonts w:ascii="Calibri" w:hAnsi="Calibri" w:cs="Arial"/>
          <w:sz w:val="20"/>
          <w:szCs w:val="20"/>
        </w:rPr>
        <w:t>,</w:t>
      </w:r>
      <w:r w:rsidR="009B0821" w:rsidRPr="009B0821">
        <w:rPr>
          <w:rFonts w:ascii="Calibri" w:hAnsi="Calibri" w:cs="Arial"/>
          <w:sz w:val="20"/>
          <w:szCs w:val="20"/>
        </w:rPr>
        <w:t xml:space="preserve"> </w:t>
      </w:r>
      <w:r w:rsidRPr="009B0821">
        <w:rPr>
          <w:rFonts w:ascii="Calibri" w:hAnsi="Calibri" w:cs="Arial"/>
          <w:sz w:val="20"/>
          <w:szCs w:val="20"/>
        </w:rPr>
        <w:t xml:space="preserve">delle attività connesse </w:t>
      </w:r>
      <w:r w:rsidR="009B0821" w:rsidRPr="009B0821">
        <w:rPr>
          <w:rFonts w:ascii="Calibri" w:hAnsi="Calibri" w:cs="Arial"/>
          <w:sz w:val="20"/>
          <w:szCs w:val="20"/>
        </w:rPr>
        <w:t xml:space="preserve">al </w:t>
      </w:r>
      <w:r w:rsidRPr="009B0821">
        <w:rPr>
          <w:rFonts w:ascii="Calibri" w:hAnsi="Calibri" w:cs="Arial"/>
          <w:sz w:val="20"/>
          <w:szCs w:val="20"/>
        </w:rPr>
        <w:t>mantenimento di certificazioni professionali su vari ambiti disciplinari e tematiche specialistiche</w:t>
      </w:r>
      <w:r w:rsidR="009B0821" w:rsidRPr="00A44FA1">
        <w:rPr>
          <w:rFonts w:ascii="Calibri" w:hAnsi="Calibri" w:cs="Arial"/>
          <w:sz w:val="20"/>
          <w:szCs w:val="20"/>
        </w:rPr>
        <w:t xml:space="preserve"> e</w:t>
      </w:r>
      <w:r w:rsidR="00CC2B3B">
        <w:rPr>
          <w:rFonts w:ascii="Calibri" w:hAnsi="Calibri" w:cs="Arial"/>
          <w:sz w:val="20"/>
          <w:szCs w:val="20"/>
        </w:rPr>
        <w:t xml:space="preserve"> </w:t>
      </w:r>
      <w:r w:rsidR="009B0821">
        <w:rPr>
          <w:rFonts w:ascii="Calibri" w:hAnsi="Calibri" w:cs="Arial"/>
          <w:sz w:val="20"/>
          <w:szCs w:val="20"/>
        </w:rPr>
        <w:t>dei</w:t>
      </w:r>
      <w:r w:rsidRPr="009B0821">
        <w:rPr>
          <w:rFonts w:ascii="Calibri" w:hAnsi="Calibri" w:cs="Arial"/>
          <w:sz w:val="20"/>
          <w:szCs w:val="20"/>
        </w:rPr>
        <w:t xml:space="preserve"> rinnovi associativi individuali/aziendali (per associazioni a fini formativi).</w:t>
      </w:r>
    </w:p>
    <w:p w:rsidR="00260EAD" w:rsidRDefault="00260EAD" w:rsidP="00F30661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122B75" w:rsidRPr="00F30661" w:rsidRDefault="00122B75" w:rsidP="00F30661">
      <w:pPr>
        <w:spacing w:after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30661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0B5837" w:rsidRDefault="005F3155" w:rsidP="000B5837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l</w:t>
      </w:r>
      <w:r w:rsidR="000B5837" w:rsidRPr="000B5837">
        <w:rPr>
          <w:rFonts w:asciiTheme="minorHAnsi" w:hAnsiTheme="minorHAnsi" w:cs="Arial"/>
          <w:bCs/>
          <w:sz w:val="20"/>
          <w:szCs w:val="20"/>
        </w:rPr>
        <w:t>'ambito geografico</w:t>
      </w:r>
      <w:r>
        <w:rPr>
          <w:rFonts w:asciiTheme="minorHAnsi" w:hAnsiTheme="minorHAnsi" w:cs="Arial"/>
          <w:bCs/>
          <w:sz w:val="20"/>
          <w:szCs w:val="20"/>
        </w:rPr>
        <w:t xml:space="preserve"> in cui opera la Vostra azienda</w:t>
      </w:r>
      <w:r w:rsidR="000B5837" w:rsidRPr="000B583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5837">
        <w:rPr>
          <w:rFonts w:asciiTheme="minorHAnsi" w:hAnsiTheme="minorHAnsi" w:cs="Arial"/>
          <w:bCs/>
          <w:sz w:val="20"/>
          <w:szCs w:val="20"/>
        </w:rPr>
        <w:t>(barrare con una X la risposta)</w:t>
      </w:r>
      <w:r w:rsidR="00C1187E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134"/>
      </w:tblGrid>
      <w:tr w:rsidR="000B5837" w:rsidRPr="00A84406" w:rsidTr="008545B9">
        <w:trPr>
          <w:trHeight w:val="435"/>
          <w:tblHeader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0B5837" w:rsidRPr="005F3155" w:rsidRDefault="000B5837" w:rsidP="000B583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5F3155">
              <w:rPr>
                <w:rFonts w:asciiTheme="minorHAnsi" w:hAnsiTheme="minorHAnsi" w:cs="Arial"/>
                <w:bCs/>
                <w:szCs w:val="20"/>
                <w:u w:val="single"/>
              </w:rPr>
              <w:t>AMBITO GEOGRAFICO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5837" w:rsidRPr="00A84406" w:rsidRDefault="000B5837" w:rsidP="008545B9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ITALIA INTERO TERRITORIO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NORD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CENTRO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SUD/ISOLE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FA59B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ALTRO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8545B9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4608C2" w:rsidRDefault="004608C2" w:rsidP="001354CB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Indicare </w:t>
      </w:r>
      <w:r w:rsidR="00DD3579">
        <w:rPr>
          <w:rFonts w:asciiTheme="minorHAnsi" w:hAnsiTheme="minorHAnsi" w:cs="Arial"/>
          <w:bCs/>
          <w:sz w:val="20"/>
          <w:szCs w:val="20"/>
        </w:rPr>
        <w:t xml:space="preserve">l’oggetto sociale della Vostra azienda e descriverne i servizi offerti, </w:t>
      </w:r>
      <w:r w:rsidR="00A44FA1">
        <w:rPr>
          <w:rFonts w:asciiTheme="minorHAnsi" w:hAnsiTheme="minorHAnsi" w:cs="Arial"/>
          <w:bCs/>
          <w:sz w:val="20"/>
          <w:szCs w:val="20"/>
        </w:rPr>
        <w:t xml:space="preserve">eventualmente </w:t>
      </w:r>
      <w:r w:rsidR="000F734F">
        <w:rPr>
          <w:rFonts w:asciiTheme="minorHAnsi" w:hAnsiTheme="minorHAnsi" w:cs="Arial"/>
          <w:bCs/>
          <w:sz w:val="20"/>
          <w:szCs w:val="20"/>
        </w:rPr>
        <w:t xml:space="preserve">anche </w:t>
      </w:r>
      <w:r w:rsidR="00DD3579">
        <w:rPr>
          <w:rFonts w:asciiTheme="minorHAnsi" w:hAnsiTheme="minorHAnsi" w:cs="Arial"/>
          <w:bCs/>
          <w:sz w:val="20"/>
          <w:szCs w:val="20"/>
        </w:rPr>
        <w:t xml:space="preserve">con specifico riferimento </w:t>
      </w:r>
      <w:r w:rsidR="00A44FA1">
        <w:rPr>
          <w:rFonts w:asciiTheme="minorHAnsi" w:hAnsiTheme="minorHAnsi" w:cs="Arial"/>
          <w:bCs/>
          <w:sz w:val="20"/>
          <w:szCs w:val="20"/>
        </w:rPr>
        <w:t xml:space="preserve">ad </w:t>
      </w:r>
      <w:r w:rsidR="00DD3579">
        <w:rPr>
          <w:rFonts w:asciiTheme="minorHAnsi" w:hAnsiTheme="minorHAnsi" w:cs="Arial"/>
          <w:bCs/>
          <w:sz w:val="20"/>
          <w:szCs w:val="20"/>
        </w:rPr>
        <w:t>attività inerenti</w:t>
      </w:r>
      <w:r w:rsidR="005630D8">
        <w:rPr>
          <w:rFonts w:asciiTheme="minorHAnsi" w:hAnsiTheme="minorHAnsi" w:cs="Arial"/>
          <w:bCs/>
          <w:sz w:val="20"/>
          <w:szCs w:val="20"/>
        </w:rPr>
        <w:t xml:space="preserve"> o affini al</w:t>
      </w:r>
      <w:r w:rsidR="00DD3579">
        <w:rPr>
          <w:rFonts w:asciiTheme="minorHAnsi" w:hAnsiTheme="minorHAnsi" w:cs="Arial"/>
          <w:bCs/>
          <w:sz w:val="20"/>
          <w:szCs w:val="20"/>
        </w:rPr>
        <w:t xml:space="preserve"> servizio di intermediazione </w:t>
      </w:r>
      <w:r w:rsidR="001354CB" w:rsidRPr="001354CB">
        <w:rPr>
          <w:rFonts w:asciiTheme="minorHAnsi" w:hAnsiTheme="minorHAnsi" w:cs="Arial"/>
          <w:bCs/>
          <w:sz w:val="20"/>
          <w:szCs w:val="20"/>
        </w:rPr>
        <w:t xml:space="preserve">in generale o a quello specifico </w:t>
      </w:r>
      <w:r w:rsidR="00DD3579">
        <w:rPr>
          <w:rFonts w:asciiTheme="minorHAnsi" w:hAnsiTheme="minorHAnsi" w:cs="Arial"/>
          <w:bCs/>
          <w:sz w:val="20"/>
          <w:szCs w:val="20"/>
        </w:rPr>
        <w:t>oggetto della presente consultazione</w:t>
      </w:r>
      <w:r w:rsidR="00BB749F">
        <w:rPr>
          <w:rFonts w:asciiTheme="minorHAnsi" w:hAnsiTheme="minorHAnsi" w:cs="Arial"/>
          <w:bCs/>
          <w:sz w:val="20"/>
          <w:szCs w:val="20"/>
        </w:rPr>
        <w:t xml:space="preserve">, nonché </w:t>
      </w:r>
      <w:r w:rsidR="00B22D5C">
        <w:rPr>
          <w:rFonts w:asciiTheme="minorHAnsi" w:hAnsiTheme="minorHAnsi" w:cs="Arial"/>
          <w:bCs/>
          <w:sz w:val="20"/>
          <w:szCs w:val="20"/>
        </w:rPr>
        <w:t>il/i</w:t>
      </w:r>
      <w:r w:rsidR="00BB749F">
        <w:rPr>
          <w:rFonts w:asciiTheme="minorHAnsi" w:hAnsiTheme="minorHAnsi" w:cs="Arial"/>
          <w:bCs/>
          <w:sz w:val="20"/>
          <w:szCs w:val="20"/>
        </w:rPr>
        <w:t xml:space="preserve"> settore</w:t>
      </w:r>
      <w:r w:rsidR="00B22D5C">
        <w:rPr>
          <w:rFonts w:asciiTheme="minorHAnsi" w:hAnsiTheme="minorHAnsi" w:cs="Arial"/>
          <w:bCs/>
          <w:sz w:val="20"/>
          <w:szCs w:val="20"/>
        </w:rPr>
        <w:t>/i</w:t>
      </w:r>
      <w:r w:rsidR="00BB749F">
        <w:rPr>
          <w:rFonts w:asciiTheme="minorHAnsi" w:hAnsiTheme="minorHAnsi" w:cs="Arial"/>
          <w:bCs/>
          <w:sz w:val="20"/>
          <w:szCs w:val="20"/>
        </w:rPr>
        <w:t xml:space="preserve"> di iscrizione nella Camera di Commercio o </w:t>
      </w:r>
      <w:r w:rsidR="00B22D5C">
        <w:rPr>
          <w:rFonts w:asciiTheme="minorHAnsi" w:hAnsiTheme="minorHAnsi" w:cs="Arial"/>
          <w:bCs/>
          <w:sz w:val="20"/>
          <w:szCs w:val="20"/>
        </w:rPr>
        <w:t xml:space="preserve">in </w:t>
      </w:r>
      <w:r w:rsidR="00BB749F">
        <w:rPr>
          <w:rFonts w:asciiTheme="minorHAnsi" w:hAnsiTheme="minorHAnsi" w:cs="Arial"/>
          <w:bCs/>
          <w:sz w:val="20"/>
          <w:szCs w:val="20"/>
        </w:rPr>
        <w:t>altro registro</w:t>
      </w:r>
      <w:r w:rsidR="000F734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D35E4">
        <w:rPr>
          <w:rFonts w:asciiTheme="minorHAnsi" w:hAnsiTheme="minorHAnsi" w:cs="Arial"/>
          <w:bCs/>
          <w:sz w:val="20"/>
          <w:szCs w:val="20"/>
        </w:rPr>
        <w:t>o Albo professionale</w:t>
      </w:r>
      <w:r w:rsidR="00BB749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3579" w:rsidTr="0051410A">
        <w:trPr>
          <w:trHeight w:val="1203"/>
        </w:trPr>
        <w:tc>
          <w:tcPr>
            <w:tcW w:w="8494" w:type="dxa"/>
            <w:shd w:val="clear" w:color="auto" w:fill="F2F2F2" w:themeFill="background1" w:themeFillShade="F2"/>
          </w:tcPr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D3579" w:rsidRDefault="00DD3579" w:rsidP="00DD357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D3579" w:rsidRDefault="00DD3579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A92C4C" w:rsidRDefault="00A92C4C" w:rsidP="00A92C4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fatturato annuo complessivo dell’azienda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</w:t>
      </w:r>
      <w:r w:rsidR="00CC2B3B">
        <w:rPr>
          <w:rFonts w:asciiTheme="minorHAnsi" w:hAnsiTheme="minorHAnsi" w:cs="Arial"/>
          <w:bCs/>
          <w:sz w:val="20"/>
          <w:szCs w:val="20"/>
        </w:rPr>
        <w:t xml:space="preserve"> precedente all’anno corrente e</w:t>
      </w:r>
      <w:r>
        <w:rPr>
          <w:rFonts w:asciiTheme="minorHAnsi" w:hAnsiTheme="minorHAnsi" w:cs="Arial"/>
          <w:bCs/>
          <w:sz w:val="20"/>
          <w:szCs w:val="20"/>
        </w:rPr>
        <w:t xml:space="preserve">, eventualmente, il fatturato specifico annuo afferente ai </w:t>
      </w:r>
      <w:r w:rsidRPr="00CC2B3B">
        <w:rPr>
          <w:rFonts w:asciiTheme="minorHAnsi" w:hAnsiTheme="minorHAnsi" w:cs="Arial"/>
          <w:b/>
          <w:bCs/>
          <w:sz w:val="20"/>
          <w:szCs w:val="20"/>
        </w:rPr>
        <w:t>servizi di intermediazione</w:t>
      </w:r>
      <w:r w:rsidR="00A44FA1" w:rsidRPr="00CC2B3B">
        <w:rPr>
          <w:rFonts w:asciiTheme="minorHAnsi" w:hAnsiTheme="minorHAnsi" w:cs="Arial"/>
          <w:b/>
          <w:bCs/>
          <w:sz w:val="20"/>
          <w:szCs w:val="20"/>
        </w:rPr>
        <w:t xml:space="preserve"> in generale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73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835"/>
      </w:tblGrid>
      <w:tr w:rsidR="00A92C4C" w:rsidRPr="00A84406" w:rsidTr="0051410A">
        <w:trPr>
          <w:trHeight w:val="435"/>
          <w:tblHeader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92C4C" w:rsidRPr="000B5837" w:rsidRDefault="00A92C4C" w:rsidP="0051410A">
            <w:pPr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>Anno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2C4C" w:rsidRPr="000B5837" w:rsidRDefault="00A92C4C" w:rsidP="0051410A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>Fatturato complessivo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2C4C" w:rsidRDefault="00A92C4C" w:rsidP="00A44FA1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Fatturato specifico </w:t>
            </w:r>
          </w:p>
        </w:tc>
      </w:tr>
      <w:tr w:rsidR="00A92C4C" w:rsidRPr="00A84406" w:rsidTr="0051410A">
        <w:trPr>
          <w:trHeight w:val="577"/>
        </w:trPr>
        <w:tc>
          <w:tcPr>
            <w:tcW w:w="1701" w:type="dxa"/>
            <w:shd w:val="clear" w:color="auto" w:fill="auto"/>
            <w:vAlign w:val="center"/>
          </w:tcPr>
          <w:p w:rsidR="00A92C4C" w:rsidRPr="00A84406" w:rsidRDefault="00A92C4C" w:rsidP="0051410A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C4C" w:rsidRPr="00A84406" w:rsidRDefault="00A92C4C" w:rsidP="0051410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2C4C" w:rsidRPr="00A84406" w:rsidRDefault="00A92C4C" w:rsidP="0051410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A92C4C" w:rsidRPr="00A84406" w:rsidTr="0051410A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A92C4C" w:rsidRPr="00A84406" w:rsidRDefault="00A92C4C" w:rsidP="0051410A">
            <w:pPr>
              <w:pStyle w:val="microblujustify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C4C" w:rsidRPr="00A84406" w:rsidRDefault="00A92C4C" w:rsidP="0051410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2C4C" w:rsidRPr="00A84406" w:rsidRDefault="00A92C4C" w:rsidP="0051410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A92C4C" w:rsidRPr="00A84406" w:rsidTr="0051410A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A92C4C" w:rsidRPr="00A84406" w:rsidRDefault="00A92C4C" w:rsidP="0051410A">
            <w:pPr>
              <w:pStyle w:val="microblujustify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C4C" w:rsidRPr="00A84406" w:rsidRDefault="00A92C4C" w:rsidP="0051410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2C4C" w:rsidRPr="00A84406" w:rsidRDefault="00A92C4C" w:rsidP="0051410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A92C4C" w:rsidRDefault="00A92C4C" w:rsidP="00A92C4C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A44FA1" w:rsidRDefault="00A44FA1" w:rsidP="00A44FA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Qualora la Vostra azienda eroghi servizi di intermediazione nell’ambito della formazione, </w:t>
      </w:r>
      <w:r w:rsidRPr="00F30661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>il fatturato specifico annuo dell’azienda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nel triennio precedente all’anno corrente afferente ai </w:t>
      </w:r>
      <w:r w:rsidRPr="00CC2B3B">
        <w:rPr>
          <w:rFonts w:asciiTheme="minorHAnsi" w:hAnsiTheme="minorHAnsi" w:cs="Arial"/>
          <w:b/>
          <w:bCs/>
          <w:sz w:val="20"/>
          <w:szCs w:val="20"/>
        </w:rPr>
        <w:t>servizi di intermediazione nell’ambito della formazione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73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54"/>
      </w:tblGrid>
      <w:tr w:rsidR="00A44FA1" w:rsidRPr="00A84406" w:rsidTr="00CC2B3B">
        <w:trPr>
          <w:trHeight w:val="435"/>
          <w:tblHeader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4FA1" w:rsidRPr="000B5837" w:rsidRDefault="00A44FA1" w:rsidP="00264324">
            <w:pPr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>Anno</w:t>
            </w:r>
          </w:p>
        </w:tc>
        <w:tc>
          <w:tcPr>
            <w:tcW w:w="5654" w:type="dxa"/>
            <w:shd w:val="clear" w:color="auto" w:fill="F2F2F2" w:themeFill="background1" w:themeFillShade="F2"/>
            <w:vAlign w:val="center"/>
          </w:tcPr>
          <w:p w:rsidR="00A44FA1" w:rsidRDefault="00A44FA1" w:rsidP="00A44FA1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Fatturato specifico </w:t>
            </w:r>
          </w:p>
        </w:tc>
      </w:tr>
      <w:tr w:rsidR="00A44FA1" w:rsidRPr="00A84406" w:rsidTr="00CC2B3B">
        <w:trPr>
          <w:trHeight w:val="577"/>
        </w:trPr>
        <w:tc>
          <w:tcPr>
            <w:tcW w:w="1701" w:type="dxa"/>
            <w:shd w:val="clear" w:color="auto" w:fill="auto"/>
            <w:vAlign w:val="center"/>
          </w:tcPr>
          <w:p w:rsidR="00A44FA1" w:rsidRPr="00A84406" w:rsidRDefault="00A44FA1" w:rsidP="00264324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2017</w:t>
            </w:r>
          </w:p>
        </w:tc>
        <w:tc>
          <w:tcPr>
            <w:tcW w:w="5654" w:type="dxa"/>
            <w:vAlign w:val="center"/>
          </w:tcPr>
          <w:p w:rsidR="00A44FA1" w:rsidRPr="00A84406" w:rsidRDefault="00A44FA1" w:rsidP="00264324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A44FA1" w:rsidRPr="00A84406" w:rsidTr="00CC2B3B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A44FA1" w:rsidRPr="00A84406" w:rsidRDefault="00A44FA1" w:rsidP="00264324">
            <w:pPr>
              <w:pStyle w:val="microblujustify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2018</w:t>
            </w:r>
          </w:p>
        </w:tc>
        <w:tc>
          <w:tcPr>
            <w:tcW w:w="5654" w:type="dxa"/>
            <w:vAlign w:val="center"/>
          </w:tcPr>
          <w:p w:rsidR="00A44FA1" w:rsidRPr="00A84406" w:rsidRDefault="00A44FA1" w:rsidP="0026432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A44FA1" w:rsidRPr="00A84406" w:rsidTr="00CC2B3B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A44FA1" w:rsidRPr="00A84406" w:rsidRDefault="00A44FA1" w:rsidP="00264324">
            <w:pPr>
              <w:pStyle w:val="microblujustify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2019</w:t>
            </w:r>
          </w:p>
        </w:tc>
        <w:tc>
          <w:tcPr>
            <w:tcW w:w="5654" w:type="dxa"/>
            <w:vAlign w:val="center"/>
          </w:tcPr>
          <w:p w:rsidR="00A44FA1" w:rsidRPr="00A84406" w:rsidRDefault="00A44FA1" w:rsidP="0026432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A44FA1" w:rsidRDefault="00A44FA1" w:rsidP="00A92C4C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F30661" w:rsidRPr="00F30661" w:rsidRDefault="00DD3579" w:rsidP="00F30661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Qualora la Vostra </w:t>
      </w:r>
      <w:r w:rsidR="00260EAD">
        <w:rPr>
          <w:rFonts w:asciiTheme="minorHAnsi" w:hAnsiTheme="minorHAnsi" w:cs="Arial"/>
          <w:bCs/>
          <w:sz w:val="20"/>
          <w:szCs w:val="20"/>
        </w:rPr>
        <w:t xml:space="preserve">azienda </w:t>
      </w:r>
      <w:r>
        <w:rPr>
          <w:rFonts w:asciiTheme="minorHAnsi" w:hAnsiTheme="minorHAnsi" w:cs="Arial"/>
          <w:bCs/>
          <w:sz w:val="20"/>
          <w:szCs w:val="20"/>
        </w:rPr>
        <w:t xml:space="preserve">eroghi servizi di intermediazione nell’ambito della formazione, </w:t>
      </w:r>
      <w:r w:rsidR="00F30661" w:rsidRPr="00F30661">
        <w:rPr>
          <w:rFonts w:asciiTheme="minorHAnsi" w:hAnsiTheme="minorHAnsi" w:cs="Arial"/>
          <w:bCs/>
          <w:sz w:val="20"/>
          <w:szCs w:val="20"/>
        </w:rPr>
        <w:t xml:space="preserve">indicare i </w:t>
      </w:r>
      <w:r>
        <w:rPr>
          <w:rFonts w:asciiTheme="minorHAnsi" w:hAnsiTheme="minorHAnsi" w:cs="Arial"/>
          <w:bCs/>
          <w:sz w:val="20"/>
          <w:szCs w:val="20"/>
        </w:rPr>
        <w:t xml:space="preserve">principali clienti per i quali sono stati svolti tali servizi e </w:t>
      </w:r>
      <w:r w:rsidR="00A92C4C">
        <w:rPr>
          <w:rFonts w:asciiTheme="minorHAnsi" w:hAnsiTheme="minorHAnsi" w:cs="Arial"/>
          <w:bCs/>
          <w:sz w:val="20"/>
          <w:szCs w:val="20"/>
        </w:rPr>
        <w:t xml:space="preserve">gli </w:t>
      </w:r>
      <w:r>
        <w:rPr>
          <w:rFonts w:asciiTheme="minorHAnsi" w:hAnsiTheme="minorHAnsi" w:cs="Arial"/>
          <w:bCs/>
          <w:sz w:val="20"/>
          <w:szCs w:val="20"/>
        </w:rPr>
        <w:t xml:space="preserve">ambiti tematici cui fanno riferimento i </w:t>
      </w:r>
      <w:r w:rsidR="00F30661" w:rsidRPr="00F30661">
        <w:rPr>
          <w:rFonts w:asciiTheme="minorHAnsi" w:hAnsiTheme="minorHAnsi" w:cs="Arial"/>
          <w:bCs/>
          <w:sz w:val="20"/>
          <w:szCs w:val="20"/>
        </w:rPr>
        <w:t xml:space="preserve">corsi di formazione </w:t>
      </w:r>
      <w:r>
        <w:rPr>
          <w:rFonts w:asciiTheme="minorHAnsi" w:hAnsiTheme="minorHAnsi" w:cs="Arial"/>
          <w:bCs/>
          <w:sz w:val="20"/>
          <w:szCs w:val="20"/>
        </w:rPr>
        <w:t>acquistati</w:t>
      </w:r>
      <w:r w:rsidR="00F30661" w:rsidRPr="00F30661">
        <w:rPr>
          <w:rFonts w:asciiTheme="minorHAnsi" w:hAnsiTheme="minorHAnsi" w:cs="Arial"/>
          <w:bCs/>
          <w:sz w:val="20"/>
          <w:szCs w:val="20"/>
        </w:rPr>
        <w:t xml:space="preserve">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3579" w:rsidTr="0051410A">
        <w:trPr>
          <w:trHeight w:val="1203"/>
        </w:trPr>
        <w:tc>
          <w:tcPr>
            <w:tcW w:w="8494" w:type="dxa"/>
            <w:shd w:val="clear" w:color="auto" w:fill="F2F2F2" w:themeFill="background1" w:themeFillShade="F2"/>
          </w:tcPr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3579" w:rsidRDefault="00DD3579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404A3" w:rsidRDefault="00A404A3" w:rsidP="00AB002D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630D8" w:rsidRDefault="005630D8" w:rsidP="005630D8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Qualora la Vostra azienda eroghi servizi di intermediazione nell’ambito della formazione, illustrare il flusso del processo seguito</w:t>
      </w:r>
      <w:r w:rsidR="00A44FA1">
        <w:rPr>
          <w:rFonts w:asciiTheme="minorHAnsi" w:hAnsiTheme="minorHAnsi" w:cs="Arial"/>
          <w:bCs/>
          <w:sz w:val="20"/>
          <w:szCs w:val="20"/>
        </w:rPr>
        <w:t xml:space="preserve"> al fine di selezionare </w:t>
      </w:r>
      <w:r w:rsidR="00F94C61">
        <w:rPr>
          <w:rFonts w:asciiTheme="minorHAnsi" w:hAnsiTheme="minorHAnsi" w:cs="Arial"/>
          <w:bCs/>
          <w:sz w:val="20"/>
          <w:szCs w:val="20"/>
        </w:rPr>
        <w:t xml:space="preserve">il soggetto che erogherà il servizio di </w:t>
      </w:r>
      <w:r w:rsidR="00A44FA1">
        <w:rPr>
          <w:rFonts w:asciiTheme="minorHAnsi" w:hAnsiTheme="minorHAnsi" w:cs="Arial"/>
          <w:bCs/>
          <w:sz w:val="20"/>
          <w:szCs w:val="20"/>
        </w:rPr>
        <w:t>formazione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630D8" w:rsidTr="0051410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5630D8" w:rsidRDefault="005630D8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630D8" w:rsidRDefault="005630D8" w:rsidP="005630D8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5630D8" w:rsidRDefault="005630D8" w:rsidP="005630D8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Qualora la Vostra azienda eroghi servizi di intermediazione nell’ambito della formazione per soggetti appartenenti alla Pubblica Amm</w:t>
      </w:r>
      <w:r w:rsidR="00F932A9">
        <w:rPr>
          <w:rFonts w:asciiTheme="minorHAnsi" w:hAnsiTheme="minorHAnsi" w:cs="Arial"/>
          <w:bCs/>
          <w:sz w:val="20"/>
          <w:szCs w:val="20"/>
        </w:rPr>
        <w:t xml:space="preserve">inistrazione o per enti e società assoggettate alla disciplina del Codice degli Appalti, </w:t>
      </w:r>
      <w:r>
        <w:rPr>
          <w:rFonts w:asciiTheme="minorHAnsi" w:hAnsiTheme="minorHAnsi" w:cs="Arial"/>
          <w:bCs/>
          <w:sz w:val="20"/>
          <w:szCs w:val="20"/>
        </w:rPr>
        <w:t>descrive</w:t>
      </w:r>
      <w:r w:rsidR="00F932A9">
        <w:rPr>
          <w:rFonts w:asciiTheme="minorHAnsi" w:hAnsiTheme="minorHAnsi" w:cs="Arial"/>
          <w:bCs/>
          <w:sz w:val="20"/>
          <w:szCs w:val="20"/>
        </w:rPr>
        <w:t xml:space="preserve">re le soluzioni </w:t>
      </w:r>
      <w:r w:rsidR="00F94C61">
        <w:rPr>
          <w:rFonts w:asciiTheme="minorHAnsi" w:hAnsiTheme="minorHAnsi" w:cs="Arial"/>
          <w:bCs/>
          <w:sz w:val="20"/>
          <w:szCs w:val="20"/>
        </w:rPr>
        <w:t xml:space="preserve">eventualmente </w:t>
      </w:r>
      <w:r w:rsidR="00F932A9">
        <w:rPr>
          <w:rFonts w:asciiTheme="minorHAnsi" w:hAnsiTheme="minorHAnsi" w:cs="Arial"/>
          <w:bCs/>
          <w:sz w:val="20"/>
          <w:szCs w:val="20"/>
        </w:rPr>
        <w:t xml:space="preserve">adottate per assolvere agli adempimenti previsti in materia di </w:t>
      </w:r>
      <w:r w:rsidR="00494686">
        <w:rPr>
          <w:rFonts w:asciiTheme="minorHAnsi" w:hAnsiTheme="minorHAnsi" w:cs="Arial"/>
          <w:bCs/>
          <w:sz w:val="20"/>
          <w:szCs w:val="20"/>
        </w:rPr>
        <w:t xml:space="preserve">evidenza pubblica </w:t>
      </w:r>
      <w:r w:rsidR="00F932A9">
        <w:rPr>
          <w:rFonts w:asciiTheme="minorHAnsi" w:hAnsiTheme="minorHAnsi" w:cs="Arial"/>
          <w:bCs/>
          <w:sz w:val="20"/>
          <w:szCs w:val="20"/>
        </w:rPr>
        <w:t xml:space="preserve">e verifica dei requisiti generali (controlli </w:t>
      </w:r>
      <w:r w:rsidR="00F932A9" w:rsidRPr="00CC2B3B">
        <w:rPr>
          <w:rFonts w:asciiTheme="minorHAnsi" w:hAnsiTheme="minorHAnsi" w:cs="Arial"/>
          <w:bCs/>
          <w:sz w:val="20"/>
          <w:szCs w:val="20"/>
        </w:rPr>
        <w:t>ex</w:t>
      </w:r>
      <w:r w:rsidR="00F932A9">
        <w:rPr>
          <w:rFonts w:asciiTheme="minorHAnsi" w:hAnsiTheme="minorHAnsi" w:cs="Arial"/>
          <w:bCs/>
          <w:sz w:val="20"/>
          <w:szCs w:val="20"/>
        </w:rPr>
        <w:t xml:space="preserve"> art. 80</w:t>
      </w:r>
      <w:r w:rsidR="00F94C61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proofErr w:type="gramStart"/>
      <w:r w:rsidR="00CC2B3B">
        <w:rPr>
          <w:rFonts w:asciiTheme="minorHAnsi" w:hAnsiTheme="minorHAnsi" w:cs="Arial"/>
          <w:bCs/>
          <w:sz w:val="20"/>
          <w:szCs w:val="20"/>
        </w:rPr>
        <w:t>D</w:t>
      </w:r>
      <w:r w:rsidR="00F94C61">
        <w:rPr>
          <w:rFonts w:asciiTheme="minorHAnsi" w:hAnsiTheme="minorHAnsi" w:cs="Arial"/>
          <w:bCs/>
          <w:sz w:val="20"/>
          <w:szCs w:val="20"/>
        </w:rPr>
        <w:t>.</w:t>
      </w:r>
      <w:r w:rsidR="00CC2B3B">
        <w:rPr>
          <w:rFonts w:asciiTheme="minorHAnsi" w:hAnsiTheme="minorHAnsi" w:cs="Arial"/>
          <w:bCs/>
          <w:sz w:val="20"/>
          <w:szCs w:val="20"/>
        </w:rPr>
        <w:t>L</w:t>
      </w:r>
      <w:r w:rsidR="00F94C61">
        <w:rPr>
          <w:rFonts w:asciiTheme="minorHAnsi" w:hAnsiTheme="minorHAnsi" w:cs="Arial"/>
          <w:bCs/>
          <w:sz w:val="20"/>
          <w:szCs w:val="20"/>
        </w:rPr>
        <w:t>gs</w:t>
      </w:r>
      <w:proofErr w:type="gramEnd"/>
      <w:r w:rsidR="00F94C61">
        <w:rPr>
          <w:rFonts w:asciiTheme="minorHAnsi" w:hAnsiTheme="minorHAnsi" w:cs="Arial"/>
          <w:bCs/>
          <w:sz w:val="20"/>
          <w:szCs w:val="20"/>
        </w:rPr>
        <w:t>.</w:t>
      </w:r>
      <w:proofErr w:type="spellEnd"/>
      <w:r w:rsidR="00F94C61">
        <w:rPr>
          <w:rFonts w:asciiTheme="minorHAnsi" w:hAnsiTheme="minorHAnsi" w:cs="Arial"/>
          <w:bCs/>
          <w:sz w:val="20"/>
          <w:szCs w:val="20"/>
        </w:rPr>
        <w:t xml:space="preserve"> 50/2016</w:t>
      </w:r>
      <w:r w:rsidR="00F932A9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630D8" w:rsidTr="0051410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5630D8" w:rsidRDefault="005630D8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630D8" w:rsidRDefault="005630D8" w:rsidP="005630D8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AB002D" w:rsidRDefault="00AB002D" w:rsidP="00A92C4C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</w:t>
      </w:r>
      <w:r w:rsidR="00A92C4C">
        <w:rPr>
          <w:rFonts w:asciiTheme="minorHAnsi" w:hAnsiTheme="minorHAnsi" w:cs="Arial"/>
          <w:bCs/>
          <w:sz w:val="20"/>
          <w:szCs w:val="20"/>
        </w:rPr>
        <w:t xml:space="preserve">ualora la Vostra azienda NON eroghi servizi di intermediazione nell’ambito della formazione, </w:t>
      </w:r>
      <w:r>
        <w:rPr>
          <w:rFonts w:asciiTheme="minorHAnsi" w:hAnsiTheme="minorHAnsi" w:cs="Arial"/>
          <w:bCs/>
          <w:sz w:val="20"/>
          <w:szCs w:val="20"/>
        </w:rPr>
        <w:t>sare</w:t>
      </w:r>
      <w:r w:rsidR="00A92C4C">
        <w:rPr>
          <w:rFonts w:asciiTheme="minorHAnsi" w:hAnsiTheme="minorHAnsi" w:cs="Arial"/>
          <w:bCs/>
          <w:sz w:val="20"/>
          <w:szCs w:val="20"/>
        </w:rPr>
        <w:t xml:space="preserve">ste </w:t>
      </w:r>
      <w:r>
        <w:rPr>
          <w:rFonts w:asciiTheme="minorHAnsi" w:hAnsiTheme="minorHAnsi" w:cs="Arial"/>
          <w:bCs/>
          <w:sz w:val="20"/>
          <w:szCs w:val="20"/>
        </w:rPr>
        <w:t>dispost</w:t>
      </w:r>
      <w:r w:rsidR="00A92C4C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 xml:space="preserve"> ad ampliare la gamma di </w:t>
      </w:r>
      <w:r w:rsidR="00A92C4C">
        <w:rPr>
          <w:rFonts w:asciiTheme="minorHAnsi" w:hAnsiTheme="minorHAnsi" w:cs="Arial"/>
          <w:bCs/>
          <w:sz w:val="20"/>
          <w:szCs w:val="20"/>
        </w:rPr>
        <w:t xml:space="preserve">soluzioni </w:t>
      </w:r>
      <w:r>
        <w:rPr>
          <w:rFonts w:asciiTheme="minorHAnsi" w:hAnsiTheme="minorHAnsi" w:cs="Arial"/>
          <w:bCs/>
          <w:sz w:val="20"/>
          <w:szCs w:val="20"/>
        </w:rPr>
        <w:t>offert</w:t>
      </w:r>
      <w:r w:rsidR="00A92C4C">
        <w:rPr>
          <w:rFonts w:asciiTheme="minorHAnsi" w:hAnsiTheme="minorHAnsi" w:cs="Arial"/>
          <w:bCs/>
          <w:sz w:val="20"/>
          <w:szCs w:val="20"/>
        </w:rPr>
        <w:t>e al fine di includere la suddetta attività</w:t>
      </w:r>
      <w:r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B002D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B002D" w:rsidRDefault="00AB002D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D0B92" w:rsidRDefault="001D0B92" w:rsidP="00040E9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60EAD" w:rsidRDefault="00260EAD" w:rsidP="00260EAD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43CB0">
        <w:rPr>
          <w:rFonts w:asciiTheme="minorHAnsi" w:hAnsiTheme="minorHAnsi" w:cs="Arial"/>
          <w:bCs/>
          <w:sz w:val="20"/>
          <w:szCs w:val="20"/>
        </w:rPr>
        <w:t>Qual</w:t>
      </w:r>
      <w:r>
        <w:rPr>
          <w:rFonts w:asciiTheme="minorHAnsi" w:hAnsiTheme="minorHAnsi" w:cs="Arial"/>
          <w:bCs/>
          <w:sz w:val="20"/>
          <w:szCs w:val="20"/>
        </w:rPr>
        <w:t xml:space="preserve">e </w:t>
      </w:r>
      <w:r w:rsidR="005630D8">
        <w:rPr>
          <w:rFonts w:asciiTheme="minorHAnsi" w:hAnsiTheme="minorHAnsi" w:cs="Arial"/>
          <w:bCs/>
          <w:sz w:val="20"/>
          <w:szCs w:val="20"/>
        </w:rPr>
        <w:t>è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D3A78">
        <w:rPr>
          <w:rFonts w:asciiTheme="minorHAnsi" w:hAnsiTheme="minorHAnsi" w:cs="Arial"/>
          <w:bCs/>
          <w:sz w:val="20"/>
          <w:szCs w:val="20"/>
        </w:rPr>
        <w:t xml:space="preserve">la modalità </w:t>
      </w:r>
      <w:r>
        <w:rPr>
          <w:rFonts w:asciiTheme="minorHAnsi" w:hAnsiTheme="minorHAnsi" w:cs="Arial"/>
          <w:bCs/>
          <w:sz w:val="20"/>
          <w:szCs w:val="20"/>
        </w:rPr>
        <w:t xml:space="preserve">di remunerazione </w:t>
      </w:r>
      <w:r w:rsidR="004D3A78">
        <w:rPr>
          <w:rFonts w:asciiTheme="minorHAnsi" w:hAnsiTheme="minorHAnsi" w:cs="Arial"/>
          <w:bCs/>
          <w:sz w:val="20"/>
          <w:szCs w:val="20"/>
        </w:rPr>
        <w:t>adottata nella Vostra esperienza</w:t>
      </w:r>
      <w:r w:rsidR="00CC2B3B">
        <w:rPr>
          <w:rFonts w:asciiTheme="minorHAnsi" w:hAnsiTheme="minorHAnsi" w:cs="Arial"/>
          <w:bCs/>
          <w:sz w:val="20"/>
          <w:szCs w:val="20"/>
        </w:rPr>
        <w:t xml:space="preserve"> e/o </w:t>
      </w:r>
      <w:r w:rsidR="00494686">
        <w:rPr>
          <w:rFonts w:asciiTheme="minorHAnsi" w:hAnsiTheme="minorHAnsi" w:cs="Arial"/>
          <w:bCs/>
          <w:sz w:val="20"/>
          <w:szCs w:val="20"/>
        </w:rPr>
        <w:t xml:space="preserve">quella </w:t>
      </w:r>
      <w:r w:rsidR="00CC2B3B">
        <w:rPr>
          <w:rFonts w:asciiTheme="minorHAnsi" w:hAnsiTheme="minorHAnsi" w:cs="Arial"/>
          <w:bCs/>
          <w:sz w:val="20"/>
          <w:szCs w:val="20"/>
        </w:rPr>
        <w:t xml:space="preserve">da Voi </w:t>
      </w:r>
      <w:r w:rsidR="00494686">
        <w:rPr>
          <w:rFonts w:asciiTheme="minorHAnsi" w:hAnsiTheme="minorHAnsi" w:cs="Arial"/>
          <w:bCs/>
          <w:sz w:val="20"/>
          <w:szCs w:val="20"/>
        </w:rPr>
        <w:t>ritenuta più adeguata</w:t>
      </w:r>
      <w:r w:rsidR="004D3A7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per il servizio di intermediazione </w:t>
      </w:r>
      <w:r w:rsidR="00494686">
        <w:rPr>
          <w:rFonts w:asciiTheme="minorHAnsi" w:hAnsiTheme="minorHAnsi" w:cs="Arial"/>
          <w:bCs/>
          <w:sz w:val="20"/>
          <w:szCs w:val="20"/>
        </w:rPr>
        <w:t>nell’ambito della formazione?</w:t>
      </w:r>
      <w:r>
        <w:rPr>
          <w:rFonts w:asciiTheme="minorHAnsi" w:hAnsiTheme="minorHAnsi" w:cs="Arial"/>
          <w:bCs/>
          <w:sz w:val="20"/>
          <w:szCs w:val="20"/>
        </w:rPr>
        <w:t xml:space="preserve"> (es. </w:t>
      </w:r>
      <w:proofErr w:type="spellStart"/>
      <w:r w:rsidRPr="00260EAD">
        <w:rPr>
          <w:rFonts w:asciiTheme="minorHAnsi" w:hAnsiTheme="minorHAnsi" w:cs="Arial"/>
          <w:bCs/>
          <w:i/>
          <w:sz w:val="20"/>
          <w:szCs w:val="20"/>
        </w:rPr>
        <w:t>fee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calcolata in percentuale sul valore del corso acquistato, </w:t>
      </w:r>
      <w:proofErr w:type="spellStart"/>
      <w:r w:rsidRPr="00260EAD">
        <w:rPr>
          <w:rFonts w:asciiTheme="minorHAnsi" w:hAnsiTheme="minorHAnsi" w:cs="Arial"/>
          <w:bCs/>
          <w:i/>
          <w:sz w:val="20"/>
          <w:szCs w:val="20"/>
        </w:rPr>
        <w:t>fee</w:t>
      </w:r>
      <w:proofErr w:type="spellEnd"/>
      <w:r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fissa per ciascun processo di acquisizione, canone fisso, etc.) </w:t>
      </w:r>
      <w:r w:rsidR="004D3A78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60EAD" w:rsidTr="0051410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60EAD" w:rsidRDefault="00260EAD" w:rsidP="005141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60EAD" w:rsidRDefault="00260EAD" w:rsidP="00260EA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494686" w:rsidRDefault="00494686" w:rsidP="00494686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– anche attraverso esempi - criteri e razionali utili alla definizione del prezzo del servizio oggetto della presente consultazione, anche eventualmente con riferimento alla Vostra esperienza.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C2B3B" w:rsidTr="007238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C2B3B" w:rsidRDefault="00CC2B3B" w:rsidP="007238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C2B3B" w:rsidRDefault="00CC2B3B" w:rsidP="00CC2B3B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040E90" w:rsidRDefault="00343CB0" w:rsidP="00343CB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43CB0">
        <w:rPr>
          <w:rFonts w:asciiTheme="minorHAnsi" w:hAnsiTheme="minorHAnsi" w:cs="Arial"/>
          <w:bCs/>
          <w:sz w:val="20"/>
          <w:szCs w:val="20"/>
        </w:rPr>
        <w:t xml:space="preserve">Quali sono, secondo la Vostra conoscenza del mercato di riferimento della presente fornitura, </w:t>
      </w:r>
      <w:r w:rsidR="00A92C4C">
        <w:rPr>
          <w:rFonts w:asciiTheme="minorHAnsi" w:hAnsiTheme="minorHAnsi" w:cs="Arial"/>
          <w:bCs/>
          <w:sz w:val="20"/>
          <w:szCs w:val="20"/>
        </w:rPr>
        <w:t xml:space="preserve">ulteriori </w:t>
      </w:r>
      <w:r w:rsidRPr="00343CB0">
        <w:rPr>
          <w:rFonts w:asciiTheme="minorHAnsi" w:hAnsiTheme="minorHAnsi" w:cs="Arial"/>
          <w:bCs/>
          <w:sz w:val="20"/>
          <w:szCs w:val="20"/>
        </w:rPr>
        <w:t>player di mercato</w:t>
      </w:r>
      <w:r w:rsidR="00F3066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92C4C">
        <w:rPr>
          <w:rFonts w:asciiTheme="minorHAnsi" w:hAnsiTheme="minorHAnsi" w:cs="Arial"/>
          <w:bCs/>
          <w:sz w:val="20"/>
          <w:szCs w:val="20"/>
        </w:rPr>
        <w:t xml:space="preserve">che operano </w:t>
      </w:r>
      <w:r w:rsidR="00927E45">
        <w:rPr>
          <w:rFonts w:asciiTheme="minorHAnsi" w:hAnsiTheme="minorHAnsi" w:cs="Arial"/>
          <w:bCs/>
          <w:sz w:val="20"/>
          <w:szCs w:val="20"/>
        </w:rPr>
        <w:t>nell’</w:t>
      </w:r>
      <w:r w:rsidR="00A92C4C">
        <w:rPr>
          <w:rFonts w:asciiTheme="minorHAnsi" w:hAnsiTheme="minorHAnsi" w:cs="Arial"/>
          <w:bCs/>
          <w:sz w:val="20"/>
          <w:szCs w:val="20"/>
        </w:rPr>
        <w:t>ambito dei servizi di intermediazione finalizzata all’acquisizione d</w:t>
      </w:r>
      <w:r w:rsidR="00927E45">
        <w:rPr>
          <w:rFonts w:asciiTheme="minorHAnsi" w:hAnsiTheme="minorHAnsi" w:cs="Arial"/>
          <w:bCs/>
          <w:sz w:val="20"/>
          <w:szCs w:val="20"/>
        </w:rPr>
        <w:t>i servizi di formazione</w:t>
      </w:r>
      <w:r w:rsidRPr="00343CB0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43CB0" w:rsidTr="008545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343CB0" w:rsidRDefault="00343CB0" w:rsidP="008545B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43CB0" w:rsidRDefault="00343CB0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0B92" w:rsidRDefault="001D0B92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A404A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eventuali ulteriori elementi e suggerimenti che ritenete possano essere utili per lo sviluppo dell’iniziativa.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404A3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404A3" w:rsidRDefault="00A404A3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404A3" w:rsidRDefault="00A404A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E6124E" w:rsidRDefault="00E6124E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61A7D" w:rsidRDefault="00561A7D" w:rsidP="00343CB0">
      <w:pPr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33" w:rsidRDefault="008E1733">
      <w:r>
        <w:separator/>
      </w:r>
    </w:p>
  </w:endnote>
  <w:endnote w:type="continuationSeparator" w:id="0">
    <w:p w:rsidR="008E1733" w:rsidRDefault="008E1733">
      <w:r>
        <w:continuationSeparator/>
      </w:r>
    </w:p>
  </w:endnote>
  <w:endnote w:type="continuationNotice" w:id="1">
    <w:p w:rsidR="008E1733" w:rsidRDefault="008E1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Pr="00E06C79" w:rsidRDefault="00110759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6CD6E6" wp14:editId="4A7D1DDB">
              <wp:simplePos x="0" y="0"/>
              <wp:positionH relativeFrom="column">
                <wp:posOffset>5196840</wp:posOffset>
              </wp:positionH>
              <wp:positionV relativeFrom="paragraph">
                <wp:posOffset>246380</wp:posOffset>
              </wp:positionV>
              <wp:extent cx="86487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0DA" w:rsidRPr="00165877" w:rsidRDefault="005160DA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172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172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160DA" w:rsidRDefault="005160DA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CD6E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9.2pt;margin-top:19.4pt;width:68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" stroked="f">
              <v:textbox>
                <w:txbxContent>
                  <w:p w:rsidR="005160DA" w:rsidRPr="00165877" w:rsidRDefault="005160DA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1172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1172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5160DA" w:rsidRDefault="005160DA" w:rsidP="00933D1D"/>
                </w:txbxContent>
              </v:textbox>
            </v:shape>
          </w:pict>
        </mc:Fallback>
      </mc:AlternateContent>
    </w:r>
    <w:r w:rsidR="005160DA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5160DA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CC2B3B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CC2B3B" w:rsidRPr="00CC2B3B">
      <w:rPr>
        <w:rFonts w:asciiTheme="minorHAnsi" w:hAnsiTheme="minorHAnsi"/>
        <w:iCs/>
        <w:color w:val="C0C0C0"/>
        <w:sz w:val="16"/>
        <w:szCs w:val="16"/>
      </w:rPr>
      <w:t xml:space="preserve">l’acquisizione del servizio di intermediazione e gestione delle attività connesse finalizzato all’acquisizione di formazione multidisciplinare per il personale di </w:t>
    </w:r>
    <w:proofErr w:type="spellStart"/>
    <w:r w:rsidR="00CC2B3B">
      <w:rPr>
        <w:rFonts w:asciiTheme="minorHAnsi" w:hAnsiTheme="minorHAnsi"/>
        <w:iCs/>
        <w:color w:val="C0C0C0"/>
        <w:sz w:val="16"/>
        <w:szCs w:val="16"/>
      </w:rPr>
      <w:t>S</w:t>
    </w:r>
    <w:r w:rsidR="00CC2B3B" w:rsidRPr="00CC2B3B">
      <w:rPr>
        <w:rFonts w:asciiTheme="minorHAnsi" w:hAnsiTheme="minorHAnsi"/>
        <w:iCs/>
        <w:color w:val="C0C0C0"/>
        <w:sz w:val="16"/>
        <w:szCs w:val="16"/>
      </w:rPr>
      <w:t>ogei</w:t>
    </w:r>
    <w:proofErr w:type="spellEnd"/>
    <w:r w:rsidR="00CC2B3B" w:rsidRPr="00CC2B3B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CC2B3B">
      <w:rPr>
        <w:rFonts w:asciiTheme="minorHAnsi" w:hAnsiTheme="minorHAnsi"/>
        <w:iCs/>
        <w:color w:val="C0C0C0"/>
        <w:sz w:val="16"/>
        <w:szCs w:val="16"/>
      </w:rPr>
      <w:t>S</w:t>
    </w:r>
    <w:r w:rsidR="00CC2B3B" w:rsidRPr="00CC2B3B">
      <w:rPr>
        <w:rFonts w:asciiTheme="minorHAnsi" w:hAnsiTheme="minorHAnsi"/>
        <w:iCs/>
        <w:color w:val="C0C0C0"/>
        <w:sz w:val="16"/>
        <w:szCs w:val="16"/>
      </w:rPr>
      <w:t>.p.</w:t>
    </w:r>
    <w:r w:rsidR="00CC2B3B">
      <w:rPr>
        <w:rFonts w:asciiTheme="minorHAnsi" w:hAnsiTheme="minorHAnsi"/>
        <w:iCs/>
        <w:color w:val="C0C0C0"/>
        <w:sz w:val="16"/>
        <w:szCs w:val="16"/>
      </w:rPr>
      <w:t>A</w:t>
    </w:r>
    <w:r w:rsidR="00CC2B3B" w:rsidRPr="00CC2B3B">
      <w:rPr>
        <w:rFonts w:asciiTheme="minorHAnsi" w:hAnsiTheme="minorHAnsi"/>
        <w:iCs/>
        <w:color w:val="C0C0C0"/>
        <w:sz w:val="16"/>
        <w:szCs w:val="16"/>
      </w:rPr>
      <w:t xml:space="preserve">. </w:t>
    </w:r>
  </w:p>
  <w:p w:rsidR="005160DA" w:rsidRPr="00E06C79" w:rsidRDefault="005160DA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:rsidR="005160DA" w:rsidRDefault="005160DA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5160DA" w:rsidRPr="00AE0C26" w:rsidRDefault="005160DA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Pr="009052B7" w:rsidRDefault="005160DA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5160DA" w:rsidRPr="009052B7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5160DA" w:rsidRPr="009052B7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5160DA" w:rsidRPr="009052B7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5160DA" w:rsidRPr="009E002C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33" w:rsidRDefault="008E1733">
      <w:r>
        <w:separator/>
      </w:r>
    </w:p>
  </w:footnote>
  <w:footnote w:type="continuationSeparator" w:id="0">
    <w:p w:rsidR="008E1733" w:rsidRDefault="008E1733">
      <w:r>
        <w:continuationSeparator/>
      </w:r>
    </w:p>
  </w:footnote>
  <w:footnote w:type="continuationNotice" w:id="1">
    <w:p w:rsidR="008E1733" w:rsidRDefault="008E1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Default="005160DA" w:rsidP="00951110">
    <w:pPr>
      <w:pStyle w:val="Intestazione"/>
      <w:ind w:hanging="709"/>
    </w:pPr>
    <w:r>
      <w:rPr>
        <w:noProof/>
      </w:rPr>
      <w:drawing>
        <wp:inline distT="0" distB="0" distL="0" distR="0" wp14:anchorId="3C28D190" wp14:editId="04FC5C48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Default="005160D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EF2E67" wp14:editId="3ED40913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multilevel"/>
    <w:tmpl w:val="B2CC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B36284"/>
    <w:multiLevelType w:val="hybridMultilevel"/>
    <w:tmpl w:val="5248E7E0"/>
    <w:lvl w:ilvl="0" w:tplc="5BE0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96358"/>
    <w:multiLevelType w:val="hybridMultilevel"/>
    <w:tmpl w:val="6A1E7358"/>
    <w:lvl w:ilvl="0" w:tplc="EB86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6486C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4C6"/>
    <w:multiLevelType w:val="hybridMultilevel"/>
    <w:tmpl w:val="44D2BEBA"/>
    <w:lvl w:ilvl="0" w:tplc="5BE0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2EA3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4"/>
  </w:num>
  <w:num w:numId="12">
    <w:abstractNumId w:val="22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3"/>
  </w:num>
  <w:num w:numId="17">
    <w:abstractNumId w:val="29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5"/>
  </w:num>
  <w:num w:numId="41">
    <w:abstractNumId w:val="11"/>
  </w:num>
  <w:num w:numId="42">
    <w:abstractNumId w:val="21"/>
  </w:num>
  <w:num w:numId="43">
    <w:abstractNumId w:val="40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B72"/>
    <w:rsid w:val="00022FBC"/>
    <w:rsid w:val="000239D9"/>
    <w:rsid w:val="0002469D"/>
    <w:rsid w:val="00026872"/>
    <w:rsid w:val="00026A4B"/>
    <w:rsid w:val="00030289"/>
    <w:rsid w:val="00033222"/>
    <w:rsid w:val="00035CB1"/>
    <w:rsid w:val="00040E90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14B"/>
    <w:rsid w:val="00085A8B"/>
    <w:rsid w:val="00086A6F"/>
    <w:rsid w:val="00093A7B"/>
    <w:rsid w:val="00096992"/>
    <w:rsid w:val="00097A66"/>
    <w:rsid w:val="000A0D2E"/>
    <w:rsid w:val="000A6761"/>
    <w:rsid w:val="000A7DEE"/>
    <w:rsid w:val="000B40D4"/>
    <w:rsid w:val="000B5837"/>
    <w:rsid w:val="000B723A"/>
    <w:rsid w:val="000E7ACC"/>
    <w:rsid w:val="000F0E1A"/>
    <w:rsid w:val="000F3AA2"/>
    <w:rsid w:val="000F3F55"/>
    <w:rsid w:val="000F493B"/>
    <w:rsid w:val="000F5BA1"/>
    <w:rsid w:val="000F734F"/>
    <w:rsid w:val="000F7A00"/>
    <w:rsid w:val="00110759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354CB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C18"/>
    <w:rsid w:val="00177E9E"/>
    <w:rsid w:val="001843B1"/>
    <w:rsid w:val="001913CF"/>
    <w:rsid w:val="001955E7"/>
    <w:rsid w:val="001969CB"/>
    <w:rsid w:val="001A15BE"/>
    <w:rsid w:val="001A5C1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0B92"/>
    <w:rsid w:val="001D43CF"/>
    <w:rsid w:val="001D789E"/>
    <w:rsid w:val="001E204E"/>
    <w:rsid w:val="001E636D"/>
    <w:rsid w:val="001F1951"/>
    <w:rsid w:val="001F33CB"/>
    <w:rsid w:val="001F6443"/>
    <w:rsid w:val="00202371"/>
    <w:rsid w:val="002067E2"/>
    <w:rsid w:val="00216AC3"/>
    <w:rsid w:val="00216FFE"/>
    <w:rsid w:val="00222F62"/>
    <w:rsid w:val="002242D2"/>
    <w:rsid w:val="00225B7D"/>
    <w:rsid w:val="00227E5B"/>
    <w:rsid w:val="00241D3F"/>
    <w:rsid w:val="002465FE"/>
    <w:rsid w:val="002525BB"/>
    <w:rsid w:val="00252F98"/>
    <w:rsid w:val="002553F9"/>
    <w:rsid w:val="00260EAD"/>
    <w:rsid w:val="0027009F"/>
    <w:rsid w:val="00272224"/>
    <w:rsid w:val="00272479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3DD3"/>
    <w:rsid w:val="002E5D73"/>
    <w:rsid w:val="002E61F2"/>
    <w:rsid w:val="002E6D71"/>
    <w:rsid w:val="002F420E"/>
    <w:rsid w:val="002F4A94"/>
    <w:rsid w:val="002F720D"/>
    <w:rsid w:val="00300546"/>
    <w:rsid w:val="0030324C"/>
    <w:rsid w:val="00303875"/>
    <w:rsid w:val="0030743D"/>
    <w:rsid w:val="003115E6"/>
    <w:rsid w:val="00312215"/>
    <w:rsid w:val="00314BEE"/>
    <w:rsid w:val="00320460"/>
    <w:rsid w:val="0032069C"/>
    <w:rsid w:val="003238D1"/>
    <w:rsid w:val="00327C1D"/>
    <w:rsid w:val="00332D55"/>
    <w:rsid w:val="00340136"/>
    <w:rsid w:val="00340854"/>
    <w:rsid w:val="003417EE"/>
    <w:rsid w:val="00343CB0"/>
    <w:rsid w:val="00352242"/>
    <w:rsid w:val="003536C1"/>
    <w:rsid w:val="00354B5A"/>
    <w:rsid w:val="00356069"/>
    <w:rsid w:val="003563F2"/>
    <w:rsid w:val="00363F42"/>
    <w:rsid w:val="00366CE0"/>
    <w:rsid w:val="003720B5"/>
    <w:rsid w:val="003746CA"/>
    <w:rsid w:val="00380CA9"/>
    <w:rsid w:val="00382028"/>
    <w:rsid w:val="003836B3"/>
    <w:rsid w:val="00383ED7"/>
    <w:rsid w:val="00386E23"/>
    <w:rsid w:val="00390DA8"/>
    <w:rsid w:val="0039165D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4266E"/>
    <w:rsid w:val="00451888"/>
    <w:rsid w:val="004608C2"/>
    <w:rsid w:val="00461FFB"/>
    <w:rsid w:val="0046597F"/>
    <w:rsid w:val="00465FF3"/>
    <w:rsid w:val="00466099"/>
    <w:rsid w:val="00467FAD"/>
    <w:rsid w:val="00471495"/>
    <w:rsid w:val="00471CD6"/>
    <w:rsid w:val="0047288C"/>
    <w:rsid w:val="004922F1"/>
    <w:rsid w:val="004928F5"/>
    <w:rsid w:val="00494686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3A78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160DA"/>
    <w:rsid w:val="00517CE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630D8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3155"/>
    <w:rsid w:val="005F6770"/>
    <w:rsid w:val="0060201C"/>
    <w:rsid w:val="00610E06"/>
    <w:rsid w:val="00616051"/>
    <w:rsid w:val="00624A3F"/>
    <w:rsid w:val="006269C8"/>
    <w:rsid w:val="00631B89"/>
    <w:rsid w:val="00631BF2"/>
    <w:rsid w:val="0063576C"/>
    <w:rsid w:val="00636EDC"/>
    <w:rsid w:val="006400C6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3E9C"/>
    <w:rsid w:val="00690D9D"/>
    <w:rsid w:val="00692510"/>
    <w:rsid w:val="00695EB4"/>
    <w:rsid w:val="006B0A85"/>
    <w:rsid w:val="006C3089"/>
    <w:rsid w:val="006C6158"/>
    <w:rsid w:val="006D18B1"/>
    <w:rsid w:val="006D1DAB"/>
    <w:rsid w:val="006D5F69"/>
    <w:rsid w:val="006D7485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3762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9650E"/>
    <w:rsid w:val="007A144B"/>
    <w:rsid w:val="007A2DA8"/>
    <w:rsid w:val="007A725C"/>
    <w:rsid w:val="007C0436"/>
    <w:rsid w:val="007C5E1F"/>
    <w:rsid w:val="007C7019"/>
    <w:rsid w:val="007D1656"/>
    <w:rsid w:val="007D216F"/>
    <w:rsid w:val="007D2BC2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39AC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597"/>
    <w:rsid w:val="00880708"/>
    <w:rsid w:val="00880729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73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1729"/>
    <w:rsid w:val="0092729E"/>
    <w:rsid w:val="00927E45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335A"/>
    <w:rsid w:val="00985162"/>
    <w:rsid w:val="00985C47"/>
    <w:rsid w:val="00986F3A"/>
    <w:rsid w:val="00991CA4"/>
    <w:rsid w:val="00995FC2"/>
    <w:rsid w:val="009B0821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3626"/>
    <w:rsid w:val="009E4512"/>
    <w:rsid w:val="009E6B94"/>
    <w:rsid w:val="009F50B9"/>
    <w:rsid w:val="009F5155"/>
    <w:rsid w:val="009F5A5B"/>
    <w:rsid w:val="00A10220"/>
    <w:rsid w:val="00A107C0"/>
    <w:rsid w:val="00A143BD"/>
    <w:rsid w:val="00A15E0D"/>
    <w:rsid w:val="00A1686E"/>
    <w:rsid w:val="00A25B79"/>
    <w:rsid w:val="00A377DE"/>
    <w:rsid w:val="00A4017B"/>
    <w:rsid w:val="00A404A3"/>
    <w:rsid w:val="00A44CD2"/>
    <w:rsid w:val="00A44FA1"/>
    <w:rsid w:val="00A47703"/>
    <w:rsid w:val="00A52032"/>
    <w:rsid w:val="00A52782"/>
    <w:rsid w:val="00A562D5"/>
    <w:rsid w:val="00A57589"/>
    <w:rsid w:val="00A63698"/>
    <w:rsid w:val="00A7274C"/>
    <w:rsid w:val="00A73E51"/>
    <w:rsid w:val="00A823B4"/>
    <w:rsid w:val="00A82D2A"/>
    <w:rsid w:val="00A84406"/>
    <w:rsid w:val="00A85025"/>
    <w:rsid w:val="00A90958"/>
    <w:rsid w:val="00A92C4C"/>
    <w:rsid w:val="00A93962"/>
    <w:rsid w:val="00A963C8"/>
    <w:rsid w:val="00A96A0E"/>
    <w:rsid w:val="00A96ABA"/>
    <w:rsid w:val="00AA0F10"/>
    <w:rsid w:val="00AB002D"/>
    <w:rsid w:val="00AB0CDA"/>
    <w:rsid w:val="00AB459D"/>
    <w:rsid w:val="00AC004C"/>
    <w:rsid w:val="00AC122A"/>
    <w:rsid w:val="00AC170B"/>
    <w:rsid w:val="00AD1BE3"/>
    <w:rsid w:val="00AD2273"/>
    <w:rsid w:val="00AD534A"/>
    <w:rsid w:val="00AD5391"/>
    <w:rsid w:val="00AD6D4D"/>
    <w:rsid w:val="00AE0C26"/>
    <w:rsid w:val="00AE18D3"/>
    <w:rsid w:val="00AF7F35"/>
    <w:rsid w:val="00B02EBA"/>
    <w:rsid w:val="00B108B0"/>
    <w:rsid w:val="00B1421D"/>
    <w:rsid w:val="00B17D94"/>
    <w:rsid w:val="00B22D03"/>
    <w:rsid w:val="00B22D5C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93EF2"/>
    <w:rsid w:val="00BA27E7"/>
    <w:rsid w:val="00BA2E23"/>
    <w:rsid w:val="00BA3E35"/>
    <w:rsid w:val="00BA6F25"/>
    <w:rsid w:val="00BA71F1"/>
    <w:rsid w:val="00BB0294"/>
    <w:rsid w:val="00BB3CC6"/>
    <w:rsid w:val="00BB3D28"/>
    <w:rsid w:val="00BB4433"/>
    <w:rsid w:val="00BB749F"/>
    <w:rsid w:val="00BC1A12"/>
    <w:rsid w:val="00BC2589"/>
    <w:rsid w:val="00BC6312"/>
    <w:rsid w:val="00BD35E4"/>
    <w:rsid w:val="00BD4952"/>
    <w:rsid w:val="00BE19B5"/>
    <w:rsid w:val="00BE2716"/>
    <w:rsid w:val="00BF13C1"/>
    <w:rsid w:val="00BF1E03"/>
    <w:rsid w:val="00BF387E"/>
    <w:rsid w:val="00C00FB8"/>
    <w:rsid w:val="00C044D3"/>
    <w:rsid w:val="00C1187E"/>
    <w:rsid w:val="00C142F5"/>
    <w:rsid w:val="00C16C8D"/>
    <w:rsid w:val="00C222B8"/>
    <w:rsid w:val="00C22752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2B3B"/>
    <w:rsid w:val="00CC52B7"/>
    <w:rsid w:val="00CD5703"/>
    <w:rsid w:val="00CD72AC"/>
    <w:rsid w:val="00CE01CE"/>
    <w:rsid w:val="00CE1696"/>
    <w:rsid w:val="00CE5979"/>
    <w:rsid w:val="00CE5CCA"/>
    <w:rsid w:val="00CE6844"/>
    <w:rsid w:val="00CE72E2"/>
    <w:rsid w:val="00CF3D07"/>
    <w:rsid w:val="00CF7E4E"/>
    <w:rsid w:val="00D01811"/>
    <w:rsid w:val="00D023A5"/>
    <w:rsid w:val="00D10E07"/>
    <w:rsid w:val="00D16A59"/>
    <w:rsid w:val="00D229F8"/>
    <w:rsid w:val="00D24430"/>
    <w:rsid w:val="00D2474C"/>
    <w:rsid w:val="00D24F9C"/>
    <w:rsid w:val="00D40930"/>
    <w:rsid w:val="00D41242"/>
    <w:rsid w:val="00D4198A"/>
    <w:rsid w:val="00D45CC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A71A4"/>
    <w:rsid w:val="00DB5B9B"/>
    <w:rsid w:val="00DB7204"/>
    <w:rsid w:val="00DC39DF"/>
    <w:rsid w:val="00DC3C37"/>
    <w:rsid w:val="00DC602A"/>
    <w:rsid w:val="00DC71A8"/>
    <w:rsid w:val="00DD0622"/>
    <w:rsid w:val="00DD2D16"/>
    <w:rsid w:val="00DD3579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407"/>
    <w:rsid w:val="00E53784"/>
    <w:rsid w:val="00E564F7"/>
    <w:rsid w:val="00E5764D"/>
    <w:rsid w:val="00E60F7E"/>
    <w:rsid w:val="00E6124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126"/>
    <w:rsid w:val="00F11F52"/>
    <w:rsid w:val="00F13D7A"/>
    <w:rsid w:val="00F1628A"/>
    <w:rsid w:val="00F17C6C"/>
    <w:rsid w:val="00F23A0A"/>
    <w:rsid w:val="00F26D33"/>
    <w:rsid w:val="00F27596"/>
    <w:rsid w:val="00F30661"/>
    <w:rsid w:val="00F372BA"/>
    <w:rsid w:val="00F404DF"/>
    <w:rsid w:val="00F41690"/>
    <w:rsid w:val="00F47F03"/>
    <w:rsid w:val="00F617B0"/>
    <w:rsid w:val="00F63E78"/>
    <w:rsid w:val="00F64486"/>
    <w:rsid w:val="00F6473D"/>
    <w:rsid w:val="00F678D8"/>
    <w:rsid w:val="00F73694"/>
    <w:rsid w:val="00F76EF7"/>
    <w:rsid w:val="00F85106"/>
    <w:rsid w:val="00F8539B"/>
    <w:rsid w:val="00F932A9"/>
    <w:rsid w:val="00F94C61"/>
    <w:rsid w:val="00FA2E9A"/>
    <w:rsid w:val="00FA59B7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D1656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A84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5002-ACC4-4C53-8ED4-1D2BECCB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2020-09-10T12:56:00Z</dcterms:created>
  <dcterms:modified xsi:type="dcterms:W3CDTF">2020-09-10T12:56:00Z</dcterms:modified>
</cp:coreProperties>
</file>